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黑体" w:eastAsia="黑体"/>
          <w:color w:val="auto"/>
          <w:sz w:val="32"/>
          <w:szCs w:val="44"/>
        </w:rPr>
      </w:pPr>
      <w:bookmarkStart w:id="4" w:name="_GoBack"/>
      <w:r>
        <w:rPr>
          <w:rFonts w:ascii="黑体" w:hAnsi="黑体" w:eastAsia="黑体"/>
          <w:color w:val="auto"/>
          <w:sz w:val="32"/>
          <w:szCs w:val="44"/>
        </w:rPr>
        <w:t>附件1</w:t>
      </w:r>
    </w:p>
    <w:bookmarkEnd w:id="4"/>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eastAsia="仿宋_GB2312"/>
          <w:color w:val="auto"/>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val="en-US" w:eastAsia="zh-CN"/>
        </w:rPr>
        <w:t>六</w:t>
      </w:r>
      <w:r>
        <w:rPr>
          <w:rFonts w:hint="eastAsia" w:ascii="方正小标宋简体" w:eastAsia="方正小标宋简体"/>
          <w:color w:val="auto"/>
          <w:sz w:val="44"/>
          <w:szCs w:val="44"/>
        </w:rPr>
        <w:t>届“中国创翼”创业创新大赛选拔赛暨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val="en-US" w:eastAsia="zh-CN"/>
        </w:rPr>
        <w:t>七</w:t>
      </w:r>
      <w:r>
        <w:rPr>
          <w:rFonts w:hint="eastAsia" w:ascii="方正小标宋简体" w:eastAsia="方正小标宋简体"/>
          <w:color w:val="auto"/>
          <w:sz w:val="44"/>
          <w:szCs w:val="44"/>
        </w:rPr>
        <w:t>届山东省创业大赛组织委员会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color w:val="auto"/>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张</w:t>
      </w:r>
      <w:r>
        <w:rPr>
          <w:rFonts w:hint="eastAsia" w:eastAsia="仿宋_GB2312"/>
          <w:color w:val="auto"/>
          <w:sz w:val="32"/>
          <w:szCs w:val="28"/>
          <w:lang w:val="en-US" w:eastAsia="zh-CN"/>
        </w:rPr>
        <w:t xml:space="preserve">  </w:t>
      </w:r>
      <w:r>
        <w:rPr>
          <w:rFonts w:hint="eastAsia" w:eastAsia="仿宋_GB2312"/>
          <w:color w:val="auto"/>
          <w:sz w:val="32"/>
          <w:szCs w:val="28"/>
          <w:lang w:eastAsia="zh-CN"/>
        </w:rPr>
        <w:t>涛</w:t>
      </w:r>
      <w:r>
        <w:rPr>
          <w:rFonts w:hint="eastAsia" w:eastAsia="仿宋_GB2312"/>
          <w:color w:val="auto"/>
          <w:sz w:val="32"/>
          <w:szCs w:val="28"/>
          <w:lang w:val="en-US" w:eastAsia="zh-CN"/>
        </w:rPr>
        <w:t xml:space="preserve">    </w:t>
      </w:r>
      <w:r>
        <w:rPr>
          <w:rFonts w:eastAsia="仿宋_GB2312"/>
          <w:color w:val="auto"/>
          <w:sz w:val="32"/>
          <w:szCs w:val="28"/>
        </w:rPr>
        <w:t>山东省人力资源和社会保障厅</w:t>
      </w:r>
      <w:r>
        <w:rPr>
          <w:rFonts w:hint="eastAsia" w:eastAsia="仿宋_GB2312"/>
          <w:color w:val="auto"/>
          <w:sz w:val="32"/>
          <w:szCs w:val="28"/>
          <w:lang w:eastAsia="zh-CN"/>
        </w:rPr>
        <w:t>党组书记、厅长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衣军强</w:t>
      </w:r>
      <w:r>
        <w:rPr>
          <w:rFonts w:hint="eastAsia" w:eastAsia="仿宋_GB2312"/>
          <w:color w:val="auto"/>
          <w:sz w:val="32"/>
          <w:szCs w:val="28"/>
          <w:lang w:val="en-US" w:eastAsia="zh-CN"/>
        </w:rPr>
        <w:t xml:space="preserve">    </w:t>
      </w:r>
      <w:r>
        <w:rPr>
          <w:rFonts w:eastAsia="仿宋_GB2312"/>
          <w:color w:val="auto"/>
          <w:sz w:val="32"/>
          <w:szCs w:val="28"/>
        </w:rPr>
        <w:t>山东省人力资源和社会保障厅</w:t>
      </w:r>
      <w:r>
        <w:rPr>
          <w:rFonts w:hint="eastAsia" w:eastAsia="仿宋_GB2312"/>
          <w:color w:val="auto"/>
          <w:sz w:val="32"/>
          <w:szCs w:val="28"/>
          <w:lang w:eastAsia="zh-CN"/>
        </w:rPr>
        <w:t>党组成员、副厅长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刘</w:t>
      </w:r>
      <w:r>
        <w:rPr>
          <w:rFonts w:hint="eastAsia" w:eastAsia="仿宋_GB2312"/>
          <w:color w:val="auto"/>
          <w:sz w:val="32"/>
          <w:szCs w:val="28"/>
          <w:lang w:val="en-US" w:eastAsia="zh-CN"/>
        </w:rPr>
        <w:t xml:space="preserve">  </w:t>
      </w:r>
      <w:r>
        <w:rPr>
          <w:rFonts w:hint="eastAsia" w:eastAsia="仿宋_GB2312"/>
          <w:color w:val="auto"/>
          <w:sz w:val="32"/>
          <w:szCs w:val="28"/>
          <w:lang w:eastAsia="zh-CN"/>
        </w:rPr>
        <w:t>勇</w:t>
      </w:r>
      <w:r>
        <w:rPr>
          <w:rFonts w:hint="eastAsia" w:eastAsia="仿宋_GB2312"/>
          <w:color w:val="auto"/>
          <w:sz w:val="32"/>
          <w:szCs w:val="28"/>
          <w:lang w:val="en-US" w:eastAsia="zh-CN"/>
        </w:rPr>
        <w:t xml:space="preserve">    </w:t>
      </w:r>
      <w:r>
        <w:rPr>
          <w:rFonts w:eastAsia="仿宋_GB2312"/>
          <w:color w:val="auto"/>
          <w:sz w:val="32"/>
          <w:szCs w:val="28"/>
        </w:rPr>
        <w:t>山东省发展和改革委员会</w:t>
      </w:r>
      <w:r>
        <w:rPr>
          <w:rFonts w:hint="eastAsia" w:eastAsia="仿宋_GB2312"/>
          <w:color w:val="auto"/>
          <w:sz w:val="32"/>
          <w:szCs w:val="28"/>
          <w:lang w:eastAsia="zh-CN"/>
        </w:rPr>
        <w:t>党组成员、副主任</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梁恺龙    </w:t>
      </w:r>
      <w:r>
        <w:rPr>
          <w:rFonts w:eastAsia="仿宋_GB2312"/>
          <w:color w:val="auto"/>
          <w:sz w:val="32"/>
          <w:szCs w:val="28"/>
        </w:rPr>
        <w:t>山东省科学技术厅</w:t>
      </w:r>
      <w:r>
        <w:rPr>
          <w:rFonts w:hint="eastAsia" w:eastAsia="仿宋_GB2312"/>
          <w:color w:val="auto"/>
          <w:sz w:val="32"/>
          <w:szCs w:val="28"/>
          <w:lang w:eastAsia="zh-CN"/>
        </w:rPr>
        <w:t>党组成员、副厅长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  庆    </w:t>
      </w:r>
      <w:r>
        <w:rPr>
          <w:rFonts w:eastAsia="仿宋_GB2312"/>
          <w:color w:val="auto"/>
          <w:sz w:val="32"/>
          <w:szCs w:val="28"/>
        </w:rPr>
        <w:t>山东省工业和信息化厅党组成员、</w:t>
      </w:r>
      <w:r>
        <w:rPr>
          <w:rFonts w:hint="eastAsia" w:eastAsia="仿宋_GB2312"/>
          <w:color w:val="auto"/>
          <w:sz w:val="32"/>
          <w:szCs w:val="28"/>
          <w:lang w:eastAsia="zh-CN"/>
        </w:rPr>
        <w:t>副厅长</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陈东辉    山东省财政厅</w:t>
      </w:r>
      <w:r>
        <w:rPr>
          <w:rFonts w:hint="eastAsia" w:eastAsia="仿宋_GB2312"/>
          <w:color w:val="auto"/>
          <w:sz w:val="32"/>
          <w:szCs w:val="28"/>
          <w:lang w:eastAsia="zh-CN"/>
        </w:rPr>
        <w:t>党组成员、副厅长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杨武杰 </w:t>
      </w:r>
      <w:r>
        <w:rPr>
          <w:rFonts w:eastAsia="仿宋_GB2312"/>
          <w:color w:val="auto"/>
          <w:sz w:val="32"/>
          <w:szCs w:val="28"/>
        </w:rPr>
        <w:t xml:space="preserve">   </w:t>
      </w:r>
      <w:r>
        <w:rPr>
          <w:rFonts w:hint="eastAsia" w:eastAsia="仿宋_GB2312"/>
          <w:color w:val="auto"/>
          <w:sz w:val="32"/>
          <w:szCs w:val="28"/>
          <w:lang w:eastAsia="zh-CN"/>
        </w:rPr>
        <w:t>山东省农业农村厅党组成员、副厅长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rPr>
      </w:pPr>
      <w:r>
        <w:rPr>
          <w:rFonts w:hint="eastAsia" w:eastAsia="仿宋_GB2312"/>
          <w:color w:val="auto"/>
          <w:sz w:val="32"/>
          <w:szCs w:val="28"/>
          <w:lang w:eastAsia="zh-CN"/>
        </w:rPr>
        <w:t>梁</w:t>
      </w:r>
      <w:r>
        <w:rPr>
          <w:rFonts w:hint="eastAsia" w:eastAsia="仿宋_GB2312"/>
          <w:color w:val="auto"/>
          <w:sz w:val="32"/>
          <w:szCs w:val="28"/>
          <w:lang w:val="en-US" w:eastAsia="zh-CN"/>
        </w:rPr>
        <w:t xml:space="preserve">  建</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山东省退役军人事务厅</w:t>
      </w:r>
      <w:r>
        <w:rPr>
          <w:rFonts w:hint="eastAsia" w:eastAsia="仿宋_GB2312"/>
          <w:color w:val="auto"/>
          <w:sz w:val="32"/>
          <w:szCs w:val="28"/>
          <w:lang w:eastAsia="zh-CN"/>
        </w:rPr>
        <w:t>党组成员、副厅长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卯金涛 </w:t>
      </w:r>
      <w:r>
        <w:rPr>
          <w:rFonts w:eastAsia="仿宋_GB2312"/>
          <w:color w:val="auto"/>
          <w:sz w:val="32"/>
          <w:szCs w:val="28"/>
        </w:rPr>
        <w:t xml:space="preserve">   山东省总工会</w:t>
      </w:r>
      <w:r>
        <w:rPr>
          <w:rFonts w:hint="eastAsia" w:eastAsia="仿宋_GB2312"/>
          <w:color w:val="auto"/>
          <w:sz w:val="32"/>
          <w:szCs w:val="28"/>
          <w:lang w:eastAsia="zh-CN"/>
        </w:rPr>
        <w:t>党组成员、副主席</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盛</w:t>
      </w:r>
      <w:r>
        <w:rPr>
          <w:rFonts w:hint="eastAsia" w:eastAsia="仿宋_GB2312"/>
          <w:color w:val="auto"/>
          <w:sz w:val="32"/>
          <w:szCs w:val="28"/>
          <w:lang w:val="en-US" w:eastAsia="zh-CN"/>
        </w:rPr>
        <w:t xml:space="preserve">  夏</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共青团山东省委</w:t>
      </w:r>
      <w:r>
        <w:rPr>
          <w:rFonts w:hint="eastAsia" w:eastAsia="仿宋_GB2312"/>
          <w:color w:val="auto"/>
          <w:sz w:val="32"/>
          <w:szCs w:val="28"/>
          <w:lang w:eastAsia="zh-CN"/>
        </w:rPr>
        <w:t>副书记</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王洪霞</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 xml:space="preserve"> 山东省妇女联合会</w:t>
      </w:r>
      <w:r>
        <w:rPr>
          <w:rFonts w:hint="eastAsia" w:eastAsia="仿宋_GB2312"/>
          <w:color w:val="auto"/>
          <w:sz w:val="32"/>
          <w:szCs w:val="28"/>
          <w:lang w:eastAsia="zh-CN"/>
        </w:rPr>
        <w:t>党组成员、副主席</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康永华 </w:t>
      </w:r>
      <w:r>
        <w:rPr>
          <w:rFonts w:eastAsia="仿宋_GB2312"/>
          <w:color w:val="auto"/>
          <w:sz w:val="32"/>
          <w:szCs w:val="28"/>
        </w:rPr>
        <w:t xml:space="preserve">   山东省残疾人联合会</w:t>
      </w:r>
      <w:r>
        <w:rPr>
          <w:rFonts w:hint="eastAsia" w:eastAsia="仿宋_GB2312"/>
          <w:color w:val="auto"/>
          <w:sz w:val="32"/>
          <w:szCs w:val="28"/>
          <w:lang w:eastAsia="zh-CN"/>
        </w:rPr>
        <w:t>党组成员、副理事长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孙  珊  </w:t>
      </w:r>
      <w:r>
        <w:rPr>
          <w:rFonts w:eastAsia="仿宋_GB2312"/>
          <w:color w:val="auto"/>
          <w:sz w:val="32"/>
          <w:szCs w:val="28"/>
        </w:rPr>
        <w:t xml:space="preserve">  山东广播电视台</w:t>
      </w:r>
      <w:r>
        <w:rPr>
          <w:rFonts w:hint="eastAsia" w:eastAsia="仿宋_GB2312"/>
          <w:color w:val="auto"/>
          <w:sz w:val="32"/>
          <w:szCs w:val="28"/>
          <w:lang w:eastAsia="zh-CN"/>
        </w:rPr>
        <w:t>党委委员、副台长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韩晓林    </w:t>
      </w:r>
      <w:r>
        <w:rPr>
          <w:rFonts w:eastAsia="仿宋_GB2312"/>
          <w:color w:val="auto"/>
          <w:sz w:val="32"/>
          <w:szCs w:val="28"/>
        </w:rPr>
        <w:t>山东省发展和改革委员会</w:t>
      </w:r>
      <w:r>
        <w:rPr>
          <w:rFonts w:hint="eastAsia" w:eastAsia="仿宋_GB2312"/>
          <w:color w:val="auto"/>
          <w:sz w:val="32"/>
          <w:szCs w:val="28"/>
          <w:lang w:eastAsia="zh-CN"/>
        </w:rPr>
        <w:t>就业收入分配和消费处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处长、一级调研员</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韩绍华    </w:t>
      </w:r>
      <w:r>
        <w:rPr>
          <w:rFonts w:eastAsia="仿宋_GB2312"/>
          <w:color w:val="auto"/>
          <w:sz w:val="32"/>
          <w:szCs w:val="28"/>
        </w:rPr>
        <w:t>山东省</w:t>
      </w:r>
      <w:r>
        <w:rPr>
          <w:rFonts w:hint="eastAsia" w:eastAsia="仿宋_GB2312"/>
          <w:color w:val="auto"/>
          <w:sz w:val="32"/>
          <w:szCs w:val="28"/>
        </w:rPr>
        <w:t>科学技术厅</w:t>
      </w:r>
      <w:r>
        <w:rPr>
          <w:rFonts w:hint="eastAsia" w:eastAsia="仿宋_GB2312"/>
          <w:color w:val="auto"/>
          <w:sz w:val="32"/>
          <w:szCs w:val="28"/>
          <w:lang w:eastAsia="zh-CN"/>
        </w:rPr>
        <w:t>高新技术发展及产业化处处长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6"/>
          <w:sz w:val="32"/>
          <w:szCs w:val="28"/>
          <w:lang w:eastAsia="zh-CN"/>
        </w:rPr>
      </w:pPr>
      <w:r>
        <w:rPr>
          <w:rFonts w:hint="eastAsia" w:eastAsia="仿宋_GB2312"/>
          <w:color w:val="auto"/>
          <w:sz w:val="32"/>
          <w:szCs w:val="28"/>
        </w:rPr>
        <w:t>王荣云</w:t>
      </w:r>
      <w:r>
        <w:rPr>
          <w:rFonts w:hint="eastAsia" w:eastAsia="仿宋_GB2312"/>
          <w:color w:val="auto"/>
          <w:sz w:val="32"/>
          <w:szCs w:val="28"/>
          <w:lang w:val="en-US" w:eastAsia="zh-CN"/>
        </w:rPr>
        <w:t xml:space="preserve">    </w:t>
      </w:r>
      <w:r>
        <w:rPr>
          <w:rFonts w:eastAsia="仿宋_GB2312"/>
          <w:color w:val="auto"/>
          <w:spacing w:val="-6"/>
          <w:sz w:val="32"/>
          <w:szCs w:val="28"/>
        </w:rPr>
        <w:t>山东省工业和信息化厅</w:t>
      </w:r>
      <w:r>
        <w:rPr>
          <w:rFonts w:hint="eastAsia" w:eastAsia="仿宋_GB2312"/>
          <w:color w:val="auto"/>
          <w:spacing w:val="-6"/>
          <w:sz w:val="32"/>
          <w:szCs w:val="28"/>
          <w:lang w:eastAsia="zh-CN"/>
        </w:rPr>
        <w:t>中小企业处（创新创业指导处）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二级调研员</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李  鹏    山东省财政厅社会保障处处长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王式龙    </w:t>
      </w:r>
      <w:r>
        <w:rPr>
          <w:rFonts w:eastAsia="仿宋_GB2312"/>
          <w:color w:val="auto"/>
          <w:sz w:val="32"/>
          <w:szCs w:val="28"/>
        </w:rPr>
        <w:t>山东省</w:t>
      </w:r>
      <w:r>
        <w:rPr>
          <w:rFonts w:hint="eastAsia" w:eastAsia="仿宋_GB2312"/>
          <w:color w:val="auto"/>
          <w:sz w:val="32"/>
          <w:szCs w:val="28"/>
        </w:rPr>
        <w:t>农业农村厅</w:t>
      </w:r>
      <w:r>
        <w:rPr>
          <w:rFonts w:hint="eastAsia" w:eastAsia="仿宋_GB2312"/>
          <w:color w:val="auto"/>
          <w:sz w:val="32"/>
          <w:szCs w:val="28"/>
          <w:lang w:eastAsia="zh-CN"/>
        </w:rPr>
        <w:t>乡村产业发展处副处长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rPr>
      </w:pPr>
      <w:r>
        <w:rPr>
          <w:rFonts w:hint="eastAsia" w:eastAsia="仿宋_GB2312"/>
          <w:color w:val="auto"/>
          <w:sz w:val="32"/>
          <w:szCs w:val="28"/>
          <w:lang w:val="en-US" w:eastAsia="zh-CN"/>
        </w:rPr>
        <w:t>鲁绍峰</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山东省退役军人事务厅</w:t>
      </w:r>
      <w:r>
        <w:rPr>
          <w:rFonts w:hint="eastAsia" w:eastAsia="仿宋_GB2312"/>
          <w:color w:val="auto"/>
          <w:sz w:val="32"/>
          <w:szCs w:val="28"/>
          <w:lang w:eastAsia="zh-CN"/>
        </w:rPr>
        <w:t>就业创业处副处长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李</w:t>
      </w:r>
      <w:r>
        <w:rPr>
          <w:rFonts w:hint="eastAsia" w:eastAsia="仿宋_GB2312"/>
          <w:color w:val="auto"/>
          <w:sz w:val="32"/>
          <w:szCs w:val="28"/>
          <w:lang w:val="en-US" w:eastAsia="zh-CN"/>
        </w:rPr>
        <w:t xml:space="preserve">  颖</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山东省总工会</w:t>
      </w:r>
      <w:r>
        <w:rPr>
          <w:rFonts w:hint="eastAsia" w:eastAsia="仿宋_GB2312"/>
          <w:color w:val="auto"/>
          <w:sz w:val="32"/>
          <w:szCs w:val="28"/>
          <w:lang w:eastAsia="zh-CN"/>
        </w:rPr>
        <w:t>权益保障部部长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程  凯</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 xml:space="preserve"> </w:t>
      </w:r>
      <w:r>
        <w:rPr>
          <w:rFonts w:hint="eastAsia" w:eastAsia="仿宋_GB2312"/>
          <w:color w:val="auto"/>
          <w:sz w:val="32"/>
          <w:szCs w:val="28"/>
          <w:lang w:eastAsia="zh-CN"/>
        </w:rPr>
        <w:t>山东省青春创业行动指导中心负责人</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张金宁    </w:t>
      </w:r>
      <w:r>
        <w:rPr>
          <w:rFonts w:eastAsia="仿宋_GB2312"/>
          <w:color w:val="auto"/>
          <w:sz w:val="32"/>
          <w:szCs w:val="28"/>
        </w:rPr>
        <w:t>山东省妇女联合会</w:t>
      </w:r>
      <w:r>
        <w:rPr>
          <w:rFonts w:hint="eastAsia" w:eastAsia="仿宋_GB2312"/>
          <w:color w:val="auto"/>
          <w:sz w:val="32"/>
          <w:szCs w:val="28"/>
          <w:lang w:eastAsia="zh-CN"/>
        </w:rPr>
        <w:t>发展部部长、一级调研员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孙  勇  </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山东省残疾人就业指导中心</w:t>
      </w:r>
      <w:r>
        <w:rPr>
          <w:rFonts w:hint="eastAsia" w:eastAsia="仿宋_GB2312"/>
          <w:color w:val="auto"/>
          <w:sz w:val="32"/>
          <w:szCs w:val="28"/>
          <w:lang w:eastAsia="zh-CN"/>
        </w:rPr>
        <w:t>主任</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  艳    </w:t>
      </w:r>
      <w:r>
        <w:rPr>
          <w:rFonts w:eastAsia="仿宋_GB2312"/>
          <w:color w:val="auto"/>
          <w:sz w:val="32"/>
          <w:szCs w:val="28"/>
        </w:rPr>
        <w:t>山东省公共就业和人才服务中心</w:t>
      </w:r>
      <w:r>
        <w:rPr>
          <w:rFonts w:hint="eastAsia" w:eastAsia="仿宋_GB2312"/>
          <w:color w:val="auto"/>
          <w:sz w:val="32"/>
          <w:szCs w:val="28"/>
          <w:lang w:eastAsia="zh-CN"/>
        </w:rPr>
        <w:t>副主任</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聂立伟    </w:t>
      </w:r>
      <w:r>
        <w:rPr>
          <w:rFonts w:eastAsia="仿宋_GB2312"/>
          <w:color w:val="auto"/>
          <w:spacing w:val="-20"/>
          <w:sz w:val="32"/>
          <w:szCs w:val="28"/>
        </w:rPr>
        <w:t>山东省人力资源和社会保障厅办公室</w:t>
      </w:r>
      <w:r>
        <w:rPr>
          <w:rFonts w:hint="eastAsia" w:eastAsia="仿宋_GB2312"/>
          <w:color w:val="auto"/>
          <w:spacing w:val="-20"/>
          <w:sz w:val="32"/>
          <w:szCs w:val="28"/>
          <w:lang w:eastAsia="zh-CN"/>
        </w:rPr>
        <w:t>副主任、二级调研员</w:t>
      </w:r>
      <w:r>
        <w:rPr>
          <w:rFonts w:hint="eastAsia" w:eastAsia="仿宋_GB2312"/>
          <w:color w:val="auto"/>
          <w:spacing w:val="-20"/>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580" w:leftChars="0" w:right="0" w:rightChars="0" w:hanging="1580" w:hangingChars="500"/>
        <w:jc w:val="left"/>
        <w:textAlignment w:val="auto"/>
        <w:rPr>
          <w:rFonts w:eastAsia="仿宋_GB2312"/>
          <w:color w:val="auto"/>
          <w:spacing w:val="-20"/>
          <w:sz w:val="32"/>
          <w:szCs w:val="28"/>
        </w:rPr>
      </w:pPr>
      <w:r>
        <w:rPr>
          <w:rFonts w:hint="eastAsia" w:eastAsia="仿宋_GB2312"/>
          <w:color w:val="auto"/>
          <w:sz w:val="32"/>
          <w:szCs w:val="28"/>
          <w:lang w:val="en-US" w:eastAsia="zh-CN"/>
        </w:rPr>
        <w:t xml:space="preserve">崔艳平    </w:t>
      </w:r>
      <w:r>
        <w:rPr>
          <w:rFonts w:eastAsia="仿宋_GB2312"/>
          <w:color w:val="auto"/>
          <w:spacing w:val="-20"/>
          <w:sz w:val="32"/>
          <w:szCs w:val="28"/>
        </w:rPr>
        <w:t>山东省人力资源和社会保障厅政策法规处（行政许可处）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处长、一级调研员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pacing w:val="-20"/>
          <w:sz w:val="32"/>
          <w:szCs w:val="28"/>
        </w:rPr>
      </w:pPr>
      <w:r>
        <w:rPr>
          <w:rFonts w:hint="eastAsia" w:eastAsia="仿宋_GB2312"/>
          <w:color w:val="auto"/>
          <w:sz w:val="32"/>
          <w:szCs w:val="28"/>
          <w:lang w:val="en-US" w:eastAsia="zh-CN"/>
        </w:rPr>
        <w:t xml:space="preserve">刘玉亮    </w:t>
      </w:r>
      <w:r>
        <w:rPr>
          <w:rFonts w:eastAsia="仿宋_GB2312"/>
          <w:color w:val="auto"/>
          <w:spacing w:val="-20"/>
          <w:sz w:val="32"/>
          <w:szCs w:val="28"/>
        </w:rPr>
        <w:t>山东省人力资源和社会保障厅规划财务处</w:t>
      </w:r>
      <w:r>
        <w:rPr>
          <w:rFonts w:hint="eastAsia" w:eastAsia="仿宋_GB2312"/>
          <w:color w:val="auto"/>
          <w:spacing w:val="-20"/>
          <w:sz w:val="32"/>
          <w:szCs w:val="28"/>
          <w:lang w:eastAsia="zh-CN"/>
        </w:rPr>
        <w:t>处长、二级巡视员</w:t>
      </w:r>
      <w:r>
        <w:rPr>
          <w:rFonts w:eastAsia="仿宋_GB2312"/>
          <w:color w:val="auto"/>
          <w:spacing w:val="-20"/>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896" w:leftChars="0" w:right="0" w:rightChars="0" w:hanging="1896" w:hangingChars="600"/>
        <w:jc w:val="left"/>
        <w:textAlignment w:val="auto"/>
        <w:rPr>
          <w:rFonts w:eastAsia="仿宋_GB2312"/>
          <w:color w:val="auto"/>
          <w:sz w:val="32"/>
          <w:szCs w:val="28"/>
        </w:rPr>
      </w:pPr>
      <w:r>
        <w:rPr>
          <w:rFonts w:hint="eastAsia" w:eastAsia="仿宋_GB2312"/>
          <w:color w:val="auto"/>
          <w:sz w:val="32"/>
          <w:szCs w:val="28"/>
          <w:lang w:val="en-US" w:eastAsia="zh-CN"/>
        </w:rPr>
        <w:t xml:space="preserve">董廷杰 </w:t>
      </w:r>
      <w:r>
        <w:rPr>
          <w:rFonts w:hint="eastAsia" w:eastAsia="仿宋_GB2312"/>
          <w:color w:val="auto"/>
          <w:spacing w:val="-20"/>
          <w:sz w:val="32"/>
          <w:szCs w:val="28"/>
          <w:lang w:val="en-US" w:eastAsia="zh-CN"/>
        </w:rPr>
        <w:t xml:space="preserve">    </w:t>
      </w:r>
      <w:r>
        <w:rPr>
          <w:rFonts w:eastAsia="仿宋_GB2312"/>
          <w:color w:val="auto"/>
          <w:spacing w:val="-20"/>
          <w:sz w:val="32"/>
          <w:szCs w:val="28"/>
        </w:rPr>
        <w:t>山东省人力资源和社会保障厅就业促进处（农民工工作处</w:t>
      </w:r>
      <w:r>
        <w:rPr>
          <w:rFonts w:eastAsia="仿宋_GB2312"/>
          <w:color w:val="auto"/>
          <w:sz w:val="32"/>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处长、一级调研员</w:t>
      </w:r>
    </w:p>
    <w:p>
      <w:pPr>
        <w:keepNext w:val="0"/>
        <w:keepLines w:val="0"/>
        <w:pageBreakBefore w:val="0"/>
        <w:widowControl w:val="0"/>
        <w:kinsoku/>
        <w:wordWrap/>
        <w:overflowPunct/>
        <w:topLinePunct w:val="0"/>
        <w:autoSpaceDE/>
        <w:autoSpaceDN/>
        <w:bidi w:val="0"/>
        <w:adjustRightInd/>
        <w:snapToGrid/>
        <w:spacing w:line="560" w:lineRule="exact"/>
        <w:ind w:left="1580" w:leftChars="0" w:right="0" w:rightChars="0" w:hanging="1580" w:hangingChars="500"/>
        <w:jc w:val="left"/>
        <w:textAlignment w:val="auto"/>
        <w:rPr>
          <w:rFonts w:eastAsia="仿宋_GB2312"/>
          <w:color w:val="auto"/>
          <w:spacing w:val="-6"/>
          <w:sz w:val="32"/>
          <w:szCs w:val="28"/>
        </w:rPr>
      </w:pPr>
      <w:r>
        <w:rPr>
          <w:rFonts w:hint="eastAsia" w:eastAsia="仿宋_GB2312"/>
          <w:color w:val="auto"/>
          <w:sz w:val="32"/>
          <w:szCs w:val="28"/>
          <w:lang w:eastAsia="zh-CN"/>
        </w:rPr>
        <w:t>张成仙</w:t>
      </w:r>
      <w:r>
        <w:rPr>
          <w:rFonts w:hint="eastAsia" w:eastAsia="仿宋_GB2312"/>
          <w:color w:val="auto"/>
          <w:sz w:val="32"/>
          <w:szCs w:val="28"/>
          <w:lang w:val="en-US" w:eastAsia="zh-CN"/>
        </w:rPr>
        <w:t xml:space="preserve">    </w:t>
      </w:r>
      <w:r>
        <w:rPr>
          <w:rFonts w:eastAsia="仿宋_GB2312"/>
          <w:color w:val="auto"/>
          <w:spacing w:val="-6"/>
          <w:sz w:val="32"/>
          <w:szCs w:val="28"/>
        </w:rPr>
        <w:t>山东省人力资源和社会保障厅人力资源流动管理处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处长、一级调研员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蒋裕斌</w:t>
      </w:r>
      <w:r>
        <w:rPr>
          <w:rFonts w:hint="eastAsia" w:eastAsia="仿宋_GB2312"/>
          <w:color w:val="auto"/>
          <w:sz w:val="32"/>
          <w:szCs w:val="28"/>
          <w:lang w:val="en-US" w:eastAsia="zh-CN"/>
        </w:rPr>
        <w:t xml:space="preserve">    </w:t>
      </w:r>
      <w:r>
        <w:rPr>
          <w:rFonts w:hint="eastAsia" w:eastAsia="仿宋_GB2312"/>
          <w:color w:val="auto"/>
          <w:sz w:val="32"/>
          <w:szCs w:val="28"/>
        </w:rPr>
        <w:t>山东省人力资源和社会保障厅人才开发处</w:t>
      </w:r>
      <w:r>
        <w:rPr>
          <w:rFonts w:hint="eastAsia" w:eastAsia="仿宋_GB2312"/>
          <w:color w:val="auto"/>
          <w:sz w:val="32"/>
          <w:szCs w:val="28"/>
          <w:lang w:eastAsia="zh-CN"/>
        </w:rPr>
        <w:t>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6"/>
          <w:sz w:val="32"/>
          <w:szCs w:val="28"/>
          <w:lang w:eastAsia="zh-CN"/>
        </w:rPr>
      </w:pPr>
      <w:r>
        <w:rPr>
          <w:rFonts w:hint="eastAsia" w:eastAsia="仿宋_GB2312"/>
          <w:color w:val="auto"/>
          <w:sz w:val="32"/>
          <w:szCs w:val="28"/>
          <w:lang w:eastAsia="zh-CN"/>
        </w:rPr>
        <w:t>刘保俭</w:t>
      </w:r>
      <w:r>
        <w:rPr>
          <w:rFonts w:hint="eastAsia" w:eastAsia="仿宋_GB2312"/>
          <w:color w:val="auto"/>
          <w:sz w:val="32"/>
          <w:szCs w:val="28"/>
          <w:lang w:val="en-US" w:eastAsia="zh-CN"/>
        </w:rPr>
        <w:t xml:space="preserve">    </w:t>
      </w:r>
      <w:r>
        <w:rPr>
          <w:rFonts w:eastAsia="仿宋_GB2312"/>
          <w:color w:val="auto"/>
          <w:spacing w:val="-6"/>
          <w:sz w:val="32"/>
          <w:szCs w:val="28"/>
        </w:rPr>
        <w:t>山东省人力资源和社会保障厅职业能力建设处</w:t>
      </w:r>
      <w:r>
        <w:rPr>
          <w:rFonts w:hint="eastAsia" w:eastAsia="仿宋_GB2312"/>
          <w:color w:val="auto"/>
          <w:spacing w:val="-6"/>
          <w:sz w:val="32"/>
          <w:szCs w:val="28"/>
          <w:lang w:eastAsia="zh-CN"/>
        </w:rPr>
        <w:t>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11"/>
          <w:sz w:val="32"/>
          <w:szCs w:val="28"/>
        </w:rPr>
      </w:pPr>
      <w:r>
        <w:rPr>
          <w:rFonts w:hint="eastAsia" w:eastAsia="仿宋_GB2312"/>
          <w:color w:val="auto"/>
          <w:sz w:val="32"/>
          <w:szCs w:val="28"/>
          <w:lang w:eastAsia="zh-CN"/>
        </w:rPr>
        <w:t>朱晓芃</w:t>
      </w:r>
      <w:r>
        <w:rPr>
          <w:rFonts w:hint="eastAsia" w:eastAsia="仿宋_GB2312"/>
          <w:color w:val="auto"/>
          <w:sz w:val="32"/>
          <w:szCs w:val="28"/>
          <w:lang w:val="en-US" w:eastAsia="zh-CN"/>
        </w:rPr>
        <w:t xml:space="preserve">   </w:t>
      </w:r>
      <w:r>
        <w:rPr>
          <w:rFonts w:hint="eastAsia" w:eastAsia="仿宋_GB2312"/>
          <w:color w:val="auto"/>
          <w:spacing w:val="-11"/>
          <w:sz w:val="32"/>
          <w:szCs w:val="28"/>
          <w:lang w:val="en-US" w:eastAsia="zh-CN"/>
        </w:rPr>
        <w:t xml:space="preserve"> </w:t>
      </w:r>
      <w:r>
        <w:rPr>
          <w:rFonts w:hint="eastAsia" w:eastAsia="仿宋_GB2312"/>
          <w:color w:val="auto"/>
          <w:spacing w:val="-11"/>
          <w:sz w:val="32"/>
          <w:szCs w:val="28"/>
        </w:rPr>
        <w:t>山东省人力资源和社会保障厅省表彰奖励办公室主任、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唐</w:t>
      </w:r>
      <w:r>
        <w:rPr>
          <w:rFonts w:hint="eastAsia" w:eastAsia="仿宋_GB2312"/>
          <w:color w:val="auto"/>
          <w:sz w:val="32"/>
          <w:szCs w:val="28"/>
          <w:lang w:val="en-US" w:eastAsia="zh-CN"/>
        </w:rPr>
        <w:t xml:space="preserve">  </w:t>
      </w:r>
      <w:r>
        <w:rPr>
          <w:rFonts w:hint="eastAsia" w:eastAsia="仿宋_GB2312"/>
          <w:color w:val="auto"/>
          <w:sz w:val="32"/>
          <w:szCs w:val="28"/>
          <w:lang w:eastAsia="zh-CN"/>
        </w:rPr>
        <w:t>斌</w:t>
      </w:r>
      <w:r>
        <w:rPr>
          <w:rFonts w:hint="eastAsia" w:eastAsia="仿宋_GB2312"/>
          <w:color w:val="auto"/>
          <w:sz w:val="32"/>
          <w:szCs w:val="28"/>
          <w:lang w:val="en-US" w:eastAsia="zh-CN"/>
        </w:rPr>
        <w:t xml:space="preserve">    </w:t>
      </w:r>
      <w:r>
        <w:rPr>
          <w:rFonts w:eastAsia="仿宋_GB2312"/>
          <w:color w:val="auto"/>
          <w:sz w:val="32"/>
          <w:szCs w:val="28"/>
        </w:rPr>
        <w:t>山东省留学人员和专家服务中心</w:t>
      </w:r>
      <w:r>
        <w:rPr>
          <w:rFonts w:hint="eastAsia" w:eastAsia="仿宋_GB2312"/>
          <w:color w:val="auto"/>
          <w:sz w:val="32"/>
          <w:szCs w:val="28"/>
          <w:lang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胥  玮    山东省人力资源社会保障科学研究院</w:t>
      </w:r>
      <w:r>
        <w:rPr>
          <w:rFonts w:hint="eastAsia" w:eastAsia="仿宋_GB2312"/>
          <w:color w:val="auto"/>
          <w:sz w:val="32"/>
          <w:szCs w:val="28"/>
          <w:lang w:eastAsia="zh-CN"/>
        </w:rPr>
        <w:t>院长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高</w:t>
      </w:r>
      <w:r>
        <w:rPr>
          <w:rFonts w:hint="eastAsia" w:eastAsia="仿宋_GB2312"/>
          <w:color w:val="auto"/>
          <w:sz w:val="32"/>
          <w:szCs w:val="28"/>
          <w:lang w:val="en-US" w:eastAsia="zh-CN"/>
        </w:rPr>
        <w:t xml:space="preserve">  </w:t>
      </w:r>
      <w:r>
        <w:rPr>
          <w:rFonts w:hint="eastAsia" w:eastAsia="仿宋_GB2312"/>
          <w:color w:val="auto"/>
          <w:sz w:val="32"/>
          <w:szCs w:val="28"/>
          <w:lang w:eastAsia="zh-CN"/>
        </w:rPr>
        <w:t>炜</w:t>
      </w:r>
      <w:r>
        <w:rPr>
          <w:rFonts w:eastAsia="仿宋_GB2312"/>
          <w:color w:val="auto"/>
          <w:sz w:val="32"/>
          <w:szCs w:val="28"/>
        </w:rPr>
        <w:t xml:space="preserve">    山东广播电视台</w:t>
      </w:r>
      <w:r>
        <w:rPr>
          <w:rFonts w:hint="eastAsia" w:eastAsia="仿宋_GB2312"/>
          <w:color w:val="auto"/>
          <w:sz w:val="32"/>
          <w:szCs w:val="28"/>
          <w:lang w:eastAsia="zh-CN"/>
        </w:rPr>
        <w:t>广播经济频道副总监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lang w:val="en-US" w:eastAsia="zh-CN"/>
        </w:rPr>
      </w:pPr>
      <w:r>
        <w:rPr>
          <w:rFonts w:hint="eastAsia" w:ascii="黑体" w:hAnsi="黑体" w:eastAsia="黑体" w:cs="黑体"/>
          <w:color w:val="auto"/>
          <w:sz w:val="32"/>
          <w:szCs w:val="28"/>
          <w:lang w:val="en-US" w:eastAsia="zh-CN"/>
        </w:rPr>
        <w:t>秘书处负责人：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val="en-US" w:eastAsia="zh-CN"/>
        </w:rPr>
      </w:pPr>
      <w:r>
        <w:rPr>
          <w:rFonts w:hint="eastAsia" w:eastAsia="仿宋_GB2312"/>
          <w:color w:val="auto"/>
          <w:sz w:val="32"/>
          <w:szCs w:val="28"/>
          <w:lang w:val="en-US" w:eastAsia="zh-CN"/>
        </w:rPr>
        <w:t>单  妍    山东省公共就业和人才服务中心创业服务处处长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rPr>
          <w:rFonts w:hint="eastAsia" w:eastAsia="仿宋_GB2312"/>
          <w:color w:val="auto"/>
          <w:sz w:val="32"/>
          <w:szCs w:val="28"/>
          <w:lang w:val="en-US" w:eastAsia="zh-CN"/>
        </w:rPr>
      </w:pPr>
    </w:p>
    <w:p>
      <w:pPr>
        <w:rPr>
          <w:rFonts w:ascii="黑体" w:hAnsi="黑体" w:eastAsia="黑体"/>
          <w:color w:val="auto"/>
          <w:sz w:val="32"/>
          <w:szCs w:val="44"/>
        </w:rPr>
      </w:pPr>
      <w:r>
        <w:rPr>
          <w:rFonts w:ascii="黑体" w:hAnsi="黑体" w:eastAsia="黑体"/>
          <w:color w:val="auto"/>
          <w:sz w:val="32"/>
          <w:szCs w:val="44"/>
        </w:rPr>
        <w:br w:type="page"/>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rPr>
          <w:rFonts w:hint="eastAsia" w:ascii="黑体" w:hAnsi="黑体" w:eastAsia="黑体"/>
          <w:color w:val="auto"/>
          <w:sz w:val="32"/>
          <w:szCs w:val="44"/>
          <w:lang w:val="en-US" w:eastAsia="zh-CN"/>
        </w:rPr>
      </w:pPr>
      <w:r>
        <w:rPr>
          <w:rFonts w:ascii="黑体" w:hAnsi="黑体" w:eastAsia="黑体"/>
          <w:color w:val="auto"/>
          <w:sz w:val="32"/>
          <w:szCs w:val="44"/>
        </w:rPr>
        <w:t>附件</w:t>
      </w:r>
      <w:r>
        <w:rPr>
          <w:rFonts w:hint="eastAsia" w:ascii="黑体" w:hAnsi="黑体" w:eastAsia="黑体"/>
          <w:color w:val="auto"/>
          <w:sz w:val="32"/>
          <w:szCs w:val="44"/>
          <w:lang w:val="en-US" w:eastAsia="zh-CN"/>
        </w:rPr>
        <w:t>2</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rPr>
          <w:rFonts w:hint="eastAsia" w:ascii="黑体" w:hAnsi="黑体" w:eastAsia="黑体"/>
          <w:color w:val="auto"/>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第六届“中国创翼”创业创新大赛选拔赛暨</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第七届山东省创业大赛实施方案</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一、大赛主题</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创响新时代  共圆中国梦</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二、组织机构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（一）主办及承办单位</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主办单位：山东省人力资源和社会保障厅、山东省发展和改革委员会、山东省科学技术厅、山东省工业和信息化厅、</w:t>
      </w:r>
      <w:r>
        <w:rPr>
          <w:rFonts w:hint="eastAsia" w:eastAsia="仿宋_GB2312" w:cs="Times New Roman"/>
          <w:color w:val="auto"/>
          <w:sz w:val="32"/>
          <w:szCs w:val="32"/>
          <w:lang w:val="en-US" w:eastAsia="zh-CN"/>
        </w:rPr>
        <w:t>山东省财政厅、</w:t>
      </w:r>
      <w:r>
        <w:rPr>
          <w:rFonts w:hint="default" w:ascii="Times New Roman" w:hAnsi="Times New Roman" w:eastAsia="仿宋_GB2312" w:cs="Times New Roman"/>
          <w:color w:val="auto"/>
          <w:sz w:val="32"/>
          <w:szCs w:val="32"/>
        </w:rPr>
        <w:t>山东省农业农村厅、山东省退役军人事务厅、山东省总工会、共青团山东省委、山东省妇女联合会、山东省残疾人联合会、山东广播电视台。</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承办单位：山东省公共就业和人才服务中心</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济南市人力资源和社会保障局</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eastAsia="zh-CN"/>
        </w:rPr>
        <w:t>协办单位：济南市公共就业服务中心</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2212" w:firstLineChars="7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eastAsia="zh-CN"/>
        </w:rPr>
        <w:t>齐鲁银行</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（二）大赛组委会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成立第</w:t>
      </w:r>
      <w:r>
        <w:rPr>
          <w:rFonts w:hint="eastAsia"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届“中国创翼”创业创新大赛选拔赛暨第</w:t>
      </w:r>
      <w:r>
        <w:rPr>
          <w:rFonts w:hint="eastAsia"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届山东省创业大赛组织委员会（以下简称省级大赛组委会）</w:t>
      </w:r>
      <w:r>
        <w:rPr>
          <w:rFonts w:hint="eastAsia" w:eastAsia="仿宋_GB2312" w:cs="Times New Roman"/>
          <w:color w:val="auto"/>
          <w:sz w:val="32"/>
          <w:szCs w:val="32"/>
          <w:lang w:eastAsia="zh-CN"/>
        </w:rPr>
        <w:t>，负责大赛的宣传动员、报名审核、省级选拔赛的组织实施、全国选拔赛和全国总决赛的组织协调、创业典型的推荐宣传和政策（资金）奖励扶持等工作。</w:t>
      </w:r>
      <w:r>
        <w:rPr>
          <w:rFonts w:hint="default" w:ascii="Times New Roman" w:hAnsi="Times New Roman" w:eastAsia="仿宋_GB2312" w:cs="Times New Roman"/>
          <w:color w:val="auto"/>
          <w:sz w:val="32"/>
          <w:szCs w:val="32"/>
        </w:rPr>
        <w:t>省级大赛组委会下</w:t>
      </w:r>
      <w:r>
        <w:rPr>
          <w:rFonts w:hint="eastAsia" w:eastAsia="仿宋_GB2312" w:cs="Times New Roman"/>
          <w:color w:val="auto"/>
          <w:sz w:val="32"/>
          <w:szCs w:val="32"/>
          <w:lang w:eastAsia="zh-CN"/>
        </w:rPr>
        <w:t>设秘书处，</w:t>
      </w:r>
      <w:r>
        <w:rPr>
          <w:rFonts w:hint="default" w:ascii="Times New Roman" w:hAnsi="Times New Roman" w:eastAsia="仿宋_GB2312" w:cs="Times New Roman"/>
          <w:color w:val="auto"/>
          <w:sz w:val="32"/>
          <w:szCs w:val="32"/>
        </w:rPr>
        <w:t>设在山东省公共就业和人才服务中心创业服务处，负责省级</w:t>
      </w:r>
      <w:r>
        <w:rPr>
          <w:rFonts w:hint="eastAsia" w:eastAsia="仿宋_GB2312" w:cs="Times New Roman"/>
          <w:color w:val="auto"/>
          <w:sz w:val="32"/>
          <w:szCs w:val="32"/>
          <w:lang w:eastAsia="zh-CN"/>
        </w:rPr>
        <w:t>比赛</w:t>
      </w:r>
      <w:r>
        <w:rPr>
          <w:rFonts w:hint="default" w:ascii="Times New Roman" w:hAnsi="Times New Roman" w:eastAsia="仿宋_GB2312" w:cs="Times New Roman"/>
          <w:color w:val="auto"/>
          <w:sz w:val="32"/>
          <w:szCs w:val="32"/>
        </w:rPr>
        <w:t>组织和</w:t>
      </w:r>
      <w:r>
        <w:rPr>
          <w:rFonts w:hint="eastAsia" w:eastAsia="仿宋_GB2312" w:cs="Times New Roman"/>
          <w:color w:val="auto"/>
          <w:sz w:val="32"/>
          <w:szCs w:val="32"/>
          <w:lang w:val="en-US" w:eastAsia="zh-CN"/>
        </w:rPr>
        <w:t>16市分</w:t>
      </w:r>
      <w:r>
        <w:rPr>
          <w:rFonts w:hint="default" w:ascii="Times New Roman" w:hAnsi="Times New Roman" w:eastAsia="仿宋_GB2312" w:cs="Times New Roman"/>
          <w:color w:val="auto"/>
          <w:sz w:val="32"/>
          <w:szCs w:val="32"/>
        </w:rPr>
        <w:t>赛区统筹指导工作。大赛筹备和举办期间，组委会启用“山东省创业大赛组委会”专用章，设置大赛官方网站。</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各市分赛区设立分赛区组委会，全面负责赛区的宣传动员、报名审核、市级选拔赛组织实施、省级</w:t>
      </w:r>
      <w:r>
        <w:rPr>
          <w:rFonts w:hint="eastAsia" w:eastAsia="仿宋_GB2312" w:cs="Times New Roman"/>
          <w:color w:val="auto"/>
          <w:sz w:val="32"/>
          <w:szCs w:val="32"/>
          <w:lang w:eastAsia="zh-CN"/>
        </w:rPr>
        <w:t>选拔赛</w:t>
      </w:r>
      <w:r>
        <w:rPr>
          <w:rFonts w:hint="default" w:ascii="Times New Roman" w:hAnsi="Times New Roman" w:eastAsia="仿宋_GB2312" w:cs="Times New Roman"/>
          <w:color w:val="auto"/>
          <w:sz w:val="32"/>
          <w:szCs w:val="32"/>
        </w:rPr>
        <w:t>和决赛组织协调、创业典型推荐宣传和政策（资金）奖励扶持等工作。</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5"/>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三、赛制安排</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大赛采用“2+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”模式，即</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2个主体赛</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个专项赛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。主体赛包括先进制造、现代服务2个赛道，专项赛包括乡村振兴、银发经济</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绿色经济和</w:t>
      </w:r>
      <w:r>
        <w:rPr>
          <w:rFonts w:hint="eastAsia" w:eastAsia="仿宋_GB2312" w:cs="Times New Roman"/>
          <w:b w:val="0"/>
          <w:bCs w:val="0"/>
          <w:color w:val="auto"/>
          <w:sz w:val="32"/>
          <w:szCs w:val="32"/>
          <w:lang w:eastAsia="zh-CN"/>
        </w:rPr>
        <w:t>创业导师</w:t>
      </w: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color w:val="auto"/>
          <w:sz w:val="32"/>
          <w:szCs w:val="32"/>
        </w:rPr>
        <w:t>个赛道。大赛按照各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初赛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w:t>
      </w:r>
      <w:r>
        <w:rPr>
          <w:rFonts w:hint="eastAsia" w:eastAsia="仿宋_GB2312" w:cs="Times New Roman"/>
          <w:color w:val="auto"/>
          <w:sz w:val="32"/>
          <w:szCs w:val="32"/>
          <w:lang w:eastAsia="zh-CN"/>
        </w:rPr>
        <w:t>选拔赛</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省级总</w:t>
      </w:r>
      <w:r>
        <w:rPr>
          <w:rFonts w:hint="default" w:ascii="Times New Roman" w:hAnsi="Times New Roman" w:eastAsia="仿宋_GB2312" w:cs="Times New Roman"/>
          <w:color w:val="auto"/>
          <w:sz w:val="32"/>
          <w:szCs w:val="32"/>
        </w:rPr>
        <w:t>决赛</w:t>
      </w:r>
      <w:r>
        <w:rPr>
          <w:rFonts w:hint="eastAsia" w:eastAsia="仿宋_GB2312" w:cs="Times New Roman"/>
          <w:color w:val="auto"/>
          <w:sz w:val="32"/>
          <w:szCs w:val="32"/>
          <w:lang w:val="en-US" w:eastAsia="zh-CN"/>
        </w:rPr>
        <w:t>三个</w:t>
      </w:r>
      <w:r>
        <w:rPr>
          <w:rFonts w:hint="eastAsia" w:eastAsia="仿宋_GB2312" w:cs="Times New Roman"/>
          <w:color w:val="auto"/>
          <w:sz w:val="32"/>
          <w:szCs w:val="32"/>
          <w:lang w:eastAsia="zh-CN"/>
        </w:rPr>
        <w:t>阶段</w:t>
      </w:r>
      <w:r>
        <w:rPr>
          <w:rFonts w:hint="default" w:ascii="Times New Roman" w:hAnsi="Times New Roman" w:eastAsia="仿宋_GB2312" w:cs="Times New Roman"/>
          <w:color w:val="auto"/>
          <w:sz w:val="32"/>
          <w:szCs w:val="32"/>
        </w:rPr>
        <w:t>实施。主体赛</w:t>
      </w:r>
      <w:r>
        <w:rPr>
          <w:rFonts w:hint="eastAsia" w:eastAsia="仿宋_GB2312" w:cs="Times New Roman"/>
          <w:color w:val="auto"/>
          <w:sz w:val="32"/>
          <w:szCs w:val="32"/>
          <w:lang w:eastAsia="zh-CN"/>
        </w:rPr>
        <w:t>、专项赛每个赛道</w:t>
      </w:r>
      <w:r>
        <w:rPr>
          <w:rFonts w:hint="default" w:ascii="Times New Roman" w:hAnsi="Times New Roman" w:eastAsia="仿宋_GB2312" w:cs="Times New Roman"/>
          <w:color w:val="auto"/>
          <w:sz w:val="32"/>
          <w:szCs w:val="32"/>
        </w:rPr>
        <w:t>每</w:t>
      </w:r>
      <w:r>
        <w:rPr>
          <w:rFonts w:hint="eastAsia" w:eastAsia="仿宋_GB2312" w:cs="Times New Roman"/>
          <w:color w:val="auto"/>
          <w:sz w:val="32"/>
          <w:szCs w:val="32"/>
          <w:lang w:eastAsia="zh-CN"/>
        </w:rPr>
        <w:t>市最多推荐</w:t>
      </w:r>
      <w:r>
        <w:rPr>
          <w:rFonts w:hint="eastAsia" w:eastAsia="仿宋_GB2312" w:cs="Times New Roman"/>
          <w:color w:val="auto"/>
          <w:sz w:val="32"/>
          <w:szCs w:val="32"/>
          <w:lang w:val="en-US" w:eastAsia="zh-CN"/>
        </w:rPr>
        <w:t>2个项目</w:t>
      </w:r>
      <w:r>
        <w:rPr>
          <w:rFonts w:hint="default" w:ascii="Times New Roman" w:hAnsi="Times New Roman" w:eastAsia="仿宋_GB2312" w:cs="Times New Roman"/>
          <w:color w:val="auto"/>
          <w:sz w:val="32"/>
          <w:szCs w:val="32"/>
        </w:rPr>
        <w:t>参加</w:t>
      </w:r>
      <w:r>
        <w:rPr>
          <w:rFonts w:hint="eastAsia"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选拔赛，</w:t>
      </w:r>
      <w:r>
        <w:rPr>
          <w:rFonts w:hint="eastAsia" w:eastAsia="仿宋_GB2312" w:cs="Times New Roman"/>
          <w:color w:val="auto"/>
          <w:sz w:val="32"/>
          <w:szCs w:val="32"/>
          <w:lang w:eastAsia="zh-CN"/>
        </w:rPr>
        <w:t>每个赛道</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个项目晋级</w:t>
      </w:r>
      <w:r>
        <w:rPr>
          <w:rFonts w:hint="eastAsia"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总决赛。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（一）主体赛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1.先进制造</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聚焦我省先进制造业强省建设和“十强产业”发展目标</w:t>
      </w:r>
      <w:r>
        <w:rPr>
          <w:rFonts w:hint="default" w:ascii="Times New Roman" w:hAnsi="Times New Roman" w:eastAsia="仿宋_GB2312" w:cs="Times New Roman"/>
          <w:color w:val="auto"/>
          <w:sz w:val="32"/>
          <w:szCs w:val="32"/>
        </w:rPr>
        <w:t>，发展战略性新兴产业和先进制造业集群，以培育新质生产力推进经济高质量发展的各类新兴产业创业项目。既包括</w:t>
      </w:r>
      <w:r>
        <w:rPr>
          <w:rFonts w:hint="eastAsia" w:eastAsia="仿宋_GB2312" w:cs="Times New Roman"/>
          <w:color w:val="auto"/>
          <w:sz w:val="32"/>
          <w:szCs w:val="32"/>
          <w:lang w:eastAsia="zh-CN"/>
        </w:rPr>
        <w:t>新一代</w:t>
      </w:r>
      <w:r>
        <w:rPr>
          <w:rFonts w:hint="default" w:ascii="Times New Roman" w:hAnsi="Times New Roman" w:eastAsia="仿宋_GB2312" w:cs="Times New Roman"/>
          <w:color w:val="auto"/>
          <w:sz w:val="32"/>
          <w:szCs w:val="32"/>
        </w:rPr>
        <w:t>信息技术、高端装备、新能源、新材料、现代海洋、新能源汽车、绿色环保、航空航天、海洋装备等战略性新兴产业，也包括传统制造业的改造升级。</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2.现代服务</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属于山东省委、省政府《关于加快服务业高质量发展的意见》文件中明确的，</w:t>
      </w:r>
      <w:r>
        <w:rPr>
          <w:rFonts w:hint="eastAsia" w:ascii="Times New Roman" w:hAnsi="Times New Roman" w:eastAsia="仿宋_GB2312" w:cs="Times New Roman"/>
          <w:color w:val="auto"/>
          <w:sz w:val="32"/>
          <w:szCs w:val="32"/>
          <w:lang w:val="en-US" w:eastAsia="zh-CN"/>
        </w:rPr>
        <w:t>对经济发展具有支撑和拉动作用的服务产业。</w:t>
      </w:r>
      <w:r>
        <w:rPr>
          <w:rFonts w:hint="default" w:ascii="Times New Roman" w:hAnsi="Times New Roman" w:eastAsia="仿宋_GB2312" w:cs="Times New Roman"/>
          <w:color w:val="auto"/>
          <w:sz w:val="32"/>
          <w:szCs w:val="32"/>
        </w:rPr>
        <w:t>既包括研发设计、商务咨询、供应链金融、信息数据、人力资源、现代物流、采购分销、生产控制、运营管理等生产性服务业，也包括健康、托育、文化、旅游、体育、家政、物业等生活性服务业。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（二）专项赛</w:t>
      </w:r>
    </w:p>
    <w:p>
      <w:pPr>
        <w:keepNext w:val="0"/>
        <w:keepLines w:val="0"/>
        <w:pageBreakBefore w:val="0"/>
        <w:widowControl w:val="0"/>
        <w:numPr>
          <w:ilvl w:val="255"/>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1.乡村振兴</w:t>
      </w:r>
    </w:p>
    <w:p>
      <w:pPr>
        <w:keepNext w:val="0"/>
        <w:keepLines w:val="0"/>
        <w:pageBreakBefore w:val="0"/>
        <w:widowControl w:val="0"/>
        <w:numPr>
          <w:ilvl w:val="255"/>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仿宋_GB2312" w:cs="Times New Roman"/>
          <w:color w:val="auto"/>
          <w:sz w:val="32"/>
          <w:szCs w:val="32"/>
        </w:rPr>
        <w:t>重点面向</w:t>
      </w:r>
      <w:r>
        <w:rPr>
          <w:rFonts w:hint="eastAsia" w:ascii="Times New Roman" w:hAnsi="Times New Roman" w:eastAsia="仿宋_GB2312" w:cs="Times New Roman"/>
          <w:color w:val="auto"/>
          <w:sz w:val="32"/>
          <w:szCs w:val="32"/>
          <w:lang w:eastAsia="zh-CN"/>
        </w:rPr>
        <w:t>有利于打造</w:t>
      </w:r>
      <w:r>
        <w:rPr>
          <w:rFonts w:hint="eastAsia" w:ascii="Times New Roman" w:hAnsi="Times New Roman" w:eastAsia="仿宋_GB2312" w:cs="Times New Roman"/>
          <w:color w:val="auto"/>
          <w:sz w:val="32"/>
          <w:szCs w:val="32"/>
          <w:lang w:val="en-US" w:eastAsia="zh-CN"/>
        </w:rPr>
        <w:t>乡村振兴齐鲁样板</w:t>
      </w:r>
      <w:r>
        <w:rPr>
          <w:rFonts w:hint="default" w:ascii="Times New Roman" w:hAnsi="Times New Roman" w:eastAsia="仿宋_GB2312" w:cs="Times New Roman"/>
          <w:color w:val="auto"/>
          <w:sz w:val="32"/>
          <w:szCs w:val="32"/>
        </w:rPr>
        <w:t>，致力于丰富乡村经济业态，发展各具特色的乡村富民产业，优化生产生活生态空间，建设宜居宜业和美乡村的各类乡村创业项目，包括农业科技研发、优良品种培育、特色种养殖、农产品加工、农村电商物流、乡村生态治理、美丽乡村建设、乡村旅游开发、文化传承与创新、劳务品牌及乡土人才培育开发等。</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2.银发经济</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围绕实施积极应对人口老龄化国家战略，有利于加快我省银发经济规模化、标准化、集群化、品牌化发展，专门针对老年人</w:t>
      </w:r>
      <w:r>
        <w:rPr>
          <w:rFonts w:hint="eastAsia" w:eastAsia="仿宋_GB2312" w:cs="Times New Roman"/>
          <w:color w:val="auto"/>
          <w:sz w:val="32"/>
          <w:szCs w:val="32"/>
          <w:lang w:val="en-US" w:eastAsia="zh-CN"/>
        </w:rPr>
        <w:t>群体</w:t>
      </w:r>
      <w:r>
        <w:rPr>
          <w:rFonts w:hint="eastAsia" w:eastAsia="仿宋_GB2312" w:cs="Times New Roman"/>
          <w:color w:val="auto"/>
          <w:sz w:val="32"/>
          <w:szCs w:val="32"/>
          <w:lang w:eastAsia="zh-CN"/>
        </w:rPr>
        <w:t>的高精尖产品和高品质服务模式，</w:t>
      </w:r>
      <w:r>
        <w:rPr>
          <w:rFonts w:hint="default" w:ascii="Times New Roman" w:hAnsi="Times New Roman" w:eastAsia="仿宋_GB2312" w:cs="Times New Roman"/>
          <w:color w:val="auto"/>
          <w:sz w:val="32"/>
          <w:szCs w:val="32"/>
        </w:rPr>
        <w:t>包括老年康养、生活照护、文体娱乐、医疗保健、智慧养老、老年用品及康复辅助产品的研发创新、抗衰产品研发生产等为老年人提供产品或服务，促进银发经济发展的创业项目。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3.绿色经济</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旨在</w:t>
      </w:r>
      <w:r>
        <w:rPr>
          <w:rFonts w:hint="eastAsia" w:ascii="Times New Roman" w:hAnsi="Times New Roman" w:eastAsia="仿宋_GB2312" w:cs="Times New Roman"/>
          <w:color w:val="auto"/>
          <w:sz w:val="32"/>
          <w:szCs w:val="32"/>
          <w:lang w:val="en-US" w:eastAsia="zh-CN"/>
        </w:rPr>
        <w:t>服务</w:t>
      </w:r>
      <w:r>
        <w:rPr>
          <w:rFonts w:hint="eastAsia" w:eastAsia="仿宋_GB2312" w:cs="Times New Roman"/>
          <w:color w:val="auto"/>
          <w:sz w:val="32"/>
          <w:szCs w:val="32"/>
          <w:lang w:val="en-US" w:eastAsia="zh-CN"/>
        </w:rPr>
        <w:t>和融入</w:t>
      </w:r>
      <w:r>
        <w:rPr>
          <w:rFonts w:hint="eastAsia" w:ascii="Times New Roman" w:hAnsi="Times New Roman" w:eastAsia="仿宋_GB2312" w:cs="Times New Roman"/>
          <w:color w:val="auto"/>
          <w:sz w:val="32"/>
          <w:szCs w:val="32"/>
          <w:lang w:val="en-US" w:eastAsia="zh-CN"/>
        </w:rPr>
        <w:t>山东省绿色低碳高质量发展先行区建设</w:t>
      </w:r>
      <w:r>
        <w:rPr>
          <w:rFonts w:hint="eastAsia"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val="en-US" w:eastAsia="zh-CN"/>
        </w:rPr>
        <w:t>深化新旧动能转换</w:t>
      </w:r>
      <w:r>
        <w:rPr>
          <w:rFonts w:hint="eastAsia" w:eastAsia="仿宋_GB2312" w:cs="Times New Roman"/>
          <w:color w:val="auto"/>
          <w:sz w:val="32"/>
          <w:szCs w:val="32"/>
          <w:lang w:val="en-US" w:eastAsia="zh-CN"/>
        </w:rPr>
        <w:t>，有利于增进民生福祉、提高人民生活品质的经济业态。</w:t>
      </w:r>
      <w:r>
        <w:rPr>
          <w:rFonts w:hint="default" w:ascii="Times New Roman" w:hAnsi="Times New Roman" w:eastAsia="仿宋_GB2312" w:cs="Times New Roman"/>
          <w:color w:val="auto"/>
          <w:sz w:val="32"/>
          <w:szCs w:val="32"/>
        </w:rPr>
        <w:t>包括生态农业、生态工业、生态旅游、环保产业、绿色能源、节能环保、绿色服务业，以及对现有的传统产业进行“绿色化”改造的创业项目。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w:t>
      </w:r>
      <w:r>
        <w:rPr>
          <w:rFonts w:hint="eastAsia" w:eastAsia="仿宋_GB2312" w:cs="Times New Roman"/>
          <w:color w:val="auto"/>
          <w:sz w:val="32"/>
          <w:szCs w:val="32"/>
          <w:lang w:val="en-US" w:eastAsia="zh-CN"/>
        </w:rPr>
        <w:t>创业导师</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参赛对象应为创业教育工作者、创业实践导师、创业服务专家等相关专业人士。参赛导师需长期在山东省内开展创业服务工作，身体健康，能够适应工作需要。参加过往届山东省创业大赛总决赛获奖的创业导师和获奖项目负责人不得参加。（具体条件详见附件6）</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四、参赛条件</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以上赛事，年满16周岁的各类创业群体均可报名参赛，项目所在地位于</w:t>
      </w:r>
      <w:r>
        <w:rPr>
          <w:rFonts w:hint="eastAsia" w:eastAsia="仿宋_GB2312" w:cs="Times New Roman"/>
          <w:color w:val="auto"/>
          <w:sz w:val="32"/>
          <w:szCs w:val="32"/>
          <w:lang w:eastAsia="zh-CN"/>
        </w:rPr>
        <w:t>山东省</w:t>
      </w:r>
      <w:r>
        <w:rPr>
          <w:rFonts w:hint="default" w:ascii="Times New Roman" w:hAnsi="Times New Roman" w:eastAsia="仿宋_GB2312" w:cs="Times New Roman"/>
          <w:color w:val="auto"/>
          <w:sz w:val="32"/>
          <w:szCs w:val="32"/>
        </w:rPr>
        <w:t>。其中，乡村振兴赛道</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限于下辖乡镇农村的县域以内（包括市辖郊区、县级市、县）注册、生产与经营</w:t>
      </w:r>
      <w:r>
        <w:rPr>
          <w:rFonts w:hint="eastAsia" w:eastAsia="仿宋_GB2312" w:cs="Times New Roman"/>
          <w:color w:val="auto"/>
          <w:sz w:val="32"/>
          <w:szCs w:val="32"/>
          <w:lang w:val="en-US" w:eastAsia="zh-CN"/>
        </w:rPr>
        <w:t>的创业实体</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报名参赛项目应符合国家法律法规和国家产业政策，经营规范，社会信誉良好，无不良记录。往届全国</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总决赛</w:t>
      </w:r>
      <w:r>
        <w:rPr>
          <w:rFonts w:hint="eastAsia" w:eastAsia="仿宋_GB2312" w:cs="Times New Roman"/>
          <w:color w:val="auto"/>
          <w:sz w:val="32"/>
          <w:szCs w:val="32"/>
          <w:lang w:val="en-US" w:eastAsia="zh-CN"/>
        </w:rPr>
        <w:t>获奖的</w:t>
      </w:r>
      <w:r>
        <w:rPr>
          <w:rFonts w:hint="eastAsia" w:eastAsia="仿宋_GB2312" w:cs="Times New Roman"/>
          <w:color w:val="auto"/>
          <w:sz w:val="32"/>
          <w:szCs w:val="32"/>
          <w:lang w:eastAsia="zh-CN"/>
        </w:rPr>
        <w:t>项目，往届</w:t>
      </w:r>
      <w:r>
        <w:rPr>
          <w:rFonts w:hint="default" w:ascii="Times New Roman" w:hAnsi="Times New Roman" w:eastAsia="仿宋_GB2312" w:cs="Times New Roman"/>
          <w:color w:val="auto"/>
          <w:sz w:val="32"/>
          <w:szCs w:val="32"/>
        </w:rPr>
        <w:t>山东省大赛</w:t>
      </w:r>
      <w:r>
        <w:rPr>
          <w:rFonts w:hint="eastAsia" w:eastAsia="仿宋_GB2312" w:cs="Times New Roman"/>
          <w:color w:val="auto"/>
          <w:sz w:val="32"/>
          <w:szCs w:val="32"/>
          <w:lang w:eastAsia="zh-CN"/>
        </w:rPr>
        <w:t>总决赛</w:t>
      </w:r>
      <w:r>
        <w:rPr>
          <w:rFonts w:hint="default" w:ascii="Times New Roman" w:hAnsi="Times New Roman" w:eastAsia="仿宋_GB2312" w:cs="Times New Roman"/>
          <w:color w:val="auto"/>
          <w:sz w:val="32"/>
          <w:szCs w:val="32"/>
        </w:rPr>
        <w:t>获奖</w:t>
      </w:r>
      <w:r>
        <w:rPr>
          <w:rFonts w:hint="eastAsia" w:eastAsia="仿宋_GB2312" w:cs="Times New Roman"/>
          <w:color w:val="auto"/>
          <w:sz w:val="32"/>
          <w:szCs w:val="32"/>
          <w:lang w:eastAsia="zh-CN"/>
        </w:rPr>
        <w:t>及获奖</w:t>
      </w:r>
      <w:r>
        <w:rPr>
          <w:rFonts w:hint="eastAsia" w:eastAsia="仿宋_GB2312" w:cs="Times New Roman"/>
          <w:color w:val="auto"/>
          <w:sz w:val="32"/>
          <w:szCs w:val="32"/>
          <w:lang w:val="en-US" w:eastAsia="zh-CN"/>
        </w:rPr>
        <w:t>创业</w:t>
      </w:r>
      <w:r>
        <w:rPr>
          <w:rFonts w:hint="eastAsia" w:eastAsia="仿宋_GB2312" w:cs="Times New Roman"/>
          <w:color w:val="auto"/>
          <w:sz w:val="32"/>
          <w:szCs w:val="32"/>
          <w:lang w:eastAsia="zh-CN"/>
        </w:rPr>
        <w:t>导师作为负责人的项目</w:t>
      </w:r>
      <w:r>
        <w:rPr>
          <w:rFonts w:hint="default" w:ascii="Times New Roman" w:hAnsi="Times New Roman" w:eastAsia="仿宋_GB2312" w:cs="Times New Roman"/>
          <w:color w:val="auto"/>
          <w:sz w:val="32"/>
          <w:szCs w:val="32"/>
        </w:rPr>
        <w:t>不能参加。</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1.截至2024年5月31日，在市场监督管理部门（民政部门）已登记注册且未满5年的企业或机构。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2.参赛项目具有创新性的技术、产品或经营服务模式</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具有较强的成长潜力和带动就业潜能。</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3.参赛项目</w:t>
      </w:r>
      <w:r>
        <w:rPr>
          <w:rFonts w:hint="eastAsia" w:eastAsia="仿宋_GB2312" w:cs="Times New Roman"/>
          <w:color w:val="auto"/>
          <w:sz w:val="32"/>
          <w:szCs w:val="32"/>
          <w:lang w:val="en-US" w:eastAsia="zh-CN"/>
        </w:rPr>
        <w:t>应对本身</w:t>
      </w:r>
      <w:r>
        <w:rPr>
          <w:rFonts w:hint="default" w:ascii="Times New Roman" w:hAnsi="Times New Roman" w:eastAsia="仿宋_GB2312" w:cs="Times New Roman"/>
          <w:color w:val="auto"/>
          <w:sz w:val="32"/>
          <w:szCs w:val="32"/>
        </w:rPr>
        <w:t>技术和产品有合法使用权，不存在知识产权争议。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eastAsia="仿宋_GB2312" w:cs="Times New Roman"/>
          <w:color w:val="auto"/>
          <w:sz w:val="32"/>
          <w:szCs w:val="32"/>
          <w:lang w:val="en-US" w:eastAsia="zh-CN"/>
        </w:rPr>
        <w:t>参赛</w:t>
      </w:r>
      <w:r>
        <w:rPr>
          <w:rFonts w:hint="default" w:ascii="Times New Roman" w:hAnsi="Times New Roman" w:eastAsia="仿宋_GB2312" w:cs="Times New Roman"/>
          <w:color w:val="auto"/>
          <w:sz w:val="32"/>
          <w:szCs w:val="32"/>
        </w:rPr>
        <w:t>项目的产品、经营属于同一参赛主体且独立运营。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5.参赛者须为该项目的第一创始人或核心团队成员。</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五、赛事流程</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第一阶段：大赛启动和组织发动</w:t>
      </w:r>
      <w:r>
        <w:rPr>
          <w:rFonts w:hint="eastAsia" w:eastAsia="楷体_GB2312" w:cs="Times New Roman"/>
          <w:color w:val="auto"/>
          <w:sz w:val="32"/>
          <w:szCs w:val="32"/>
          <w:lang w:eastAsia="zh-CN"/>
        </w:rPr>
        <w:t>（</w:t>
      </w:r>
      <w:r>
        <w:rPr>
          <w:rFonts w:hint="eastAsia" w:eastAsia="楷体_GB2312" w:cs="Times New Roman"/>
          <w:color w:val="auto"/>
          <w:sz w:val="32"/>
          <w:szCs w:val="32"/>
          <w:lang w:val="en-US" w:eastAsia="zh-CN"/>
        </w:rPr>
        <w:t>2024年4月</w:t>
      </w:r>
      <w:r>
        <w:rPr>
          <w:rFonts w:hint="eastAsia" w:eastAsia="楷体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大赛</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月启动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按要求</w:t>
      </w:r>
      <w:r>
        <w:rPr>
          <w:rFonts w:hint="eastAsia" w:eastAsia="仿宋_GB2312" w:cs="Times New Roman"/>
          <w:color w:val="auto"/>
          <w:sz w:val="32"/>
          <w:szCs w:val="32"/>
          <w:lang w:val="en-US" w:eastAsia="zh-CN"/>
        </w:rPr>
        <w:t>及时</w:t>
      </w:r>
      <w:r>
        <w:rPr>
          <w:rFonts w:hint="default" w:ascii="Times New Roman" w:hAnsi="Times New Roman" w:eastAsia="仿宋_GB2312" w:cs="Times New Roman"/>
          <w:color w:val="auto"/>
          <w:sz w:val="32"/>
          <w:szCs w:val="32"/>
        </w:rPr>
        <w:t>成立</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级组委会，制定本</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实施方案，广泛开展宣传发动。</w:t>
      </w:r>
      <w:r>
        <w:rPr>
          <w:rFonts w:hint="eastAsia" w:eastAsia="仿宋_GB2312" w:cs="Times New Roman"/>
          <w:color w:val="auto"/>
          <w:sz w:val="32"/>
          <w:szCs w:val="32"/>
          <w:lang w:val="en-US" w:eastAsia="zh-CN"/>
        </w:rPr>
        <w:t>各市工作方案和正式通知，于4月30日前报送至省级大赛组委会秘书处备案。</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大赛启动后，省级大赛组委会将树立省市联动“一盘棋”思想，严格按照“统一名称、统一进度、统一标准”要求，创新宣传形式和内容，提前做好暖场造势，广泛发动各类媒体对大赛进行全方位、多角度宣传报道，全程跟踪各阶段赛事进展，宣传各市经验做法，树立不同领域的创业典型，提升大赛的社会影响力和关注度，积极营造良好的创业创新舆论氛围。</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第二阶段：各市初赛及报名（</w:t>
      </w:r>
      <w:r>
        <w:rPr>
          <w:rFonts w:hint="eastAsia" w:eastAsia="楷体_GB2312" w:cs="Times New Roman"/>
          <w:color w:val="auto"/>
          <w:sz w:val="32"/>
          <w:szCs w:val="32"/>
          <w:lang w:val="en-US" w:eastAsia="zh-CN"/>
        </w:rPr>
        <w:t>2024年5月1日—6月10日</w:t>
      </w:r>
      <w:r>
        <w:rPr>
          <w:rFonts w:hint="eastAsia"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1.各市初赛。</w:t>
      </w:r>
      <w:r>
        <w:rPr>
          <w:rFonts w:hint="default" w:ascii="Times New Roman" w:hAnsi="Times New Roman" w:eastAsia="仿宋_GB2312" w:cs="Times New Roman"/>
          <w:color w:val="auto"/>
          <w:sz w:val="32"/>
          <w:szCs w:val="32"/>
        </w:rPr>
        <w:t>初赛由</w:t>
      </w:r>
      <w:r>
        <w:rPr>
          <w:rFonts w:hint="eastAsia" w:eastAsia="仿宋_GB2312" w:cs="Times New Roman"/>
          <w:color w:val="auto"/>
          <w:sz w:val="32"/>
          <w:szCs w:val="32"/>
          <w:lang w:val="en-US" w:eastAsia="zh-CN"/>
        </w:rPr>
        <w:t>16</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赛区负责组织。项目评审以创业计划书</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模板见附件8</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为基础，原则上需采取项目路演、现场展示、商业模拟、专家评审、尽职调查等方式进行。初赛过程要保存影像资料，并在当地媒体宣传</w:t>
      </w:r>
      <w:r>
        <w:rPr>
          <w:rFonts w:hint="eastAsia" w:eastAsia="仿宋_GB2312" w:cs="Times New Roman"/>
          <w:color w:val="auto"/>
          <w:sz w:val="32"/>
          <w:szCs w:val="32"/>
          <w:lang w:eastAsia="zh-CN"/>
        </w:rPr>
        <w:t>，初赛后及时</w:t>
      </w:r>
      <w:r>
        <w:rPr>
          <w:rFonts w:hint="default" w:ascii="Times New Roman" w:hAnsi="Times New Roman" w:eastAsia="仿宋_GB2312" w:cs="Times New Roman"/>
          <w:color w:val="auto"/>
          <w:sz w:val="32"/>
          <w:szCs w:val="32"/>
        </w:rPr>
        <w:t>将赛事总结、</w:t>
      </w:r>
      <w:r>
        <w:rPr>
          <w:rFonts w:hint="eastAsia" w:eastAsia="仿宋_GB2312" w:cs="Times New Roman"/>
          <w:color w:val="auto"/>
          <w:sz w:val="32"/>
          <w:szCs w:val="32"/>
          <w:lang w:val="en-US" w:eastAsia="zh-CN"/>
        </w:rPr>
        <w:t>视频图片等展示材料</w:t>
      </w:r>
      <w:r>
        <w:rPr>
          <w:rFonts w:hint="default" w:ascii="Times New Roman" w:hAnsi="Times New Roman" w:eastAsia="仿宋_GB2312" w:cs="Times New Roman"/>
          <w:color w:val="auto"/>
          <w:sz w:val="32"/>
          <w:szCs w:val="32"/>
        </w:rPr>
        <w:t>提交省级大赛组委会秘书处。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2.组织报名。</w:t>
      </w:r>
      <w:r>
        <w:rPr>
          <w:rFonts w:hint="default" w:ascii="Times New Roman" w:hAnsi="Times New Roman" w:eastAsia="仿宋_GB2312" w:cs="Times New Roman"/>
          <w:color w:val="auto"/>
          <w:sz w:val="32"/>
          <w:szCs w:val="32"/>
        </w:rPr>
        <w:t>报名</w:t>
      </w:r>
      <w:r>
        <w:rPr>
          <w:rFonts w:hint="eastAsia" w:eastAsia="仿宋_GB2312" w:cs="Times New Roman"/>
          <w:color w:val="auto"/>
          <w:sz w:val="32"/>
          <w:szCs w:val="32"/>
          <w:lang w:val="en-US" w:eastAsia="zh-CN"/>
        </w:rPr>
        <w:t>按照大赛</w:t>
      </w:r>
      <w:r>
        <w:rPr>
          <w:rFonts w:hint="default" w:ascii="Times New Roman" w:hAnsi="Times New Roman" w:eastAsia="仿宋_GB2312" w:cs="Times New Roman"/>
          <w:color w:val="auto"/>
          <w:sz w:val="32"/>
          <w:szCs w:val="32"/>
        </w:rPr>
        <w:t>主体赛</w:t>
      </w:r>
      <w:r>
        <w:rPr>
          <w:rFonts w:hint="eastAsia"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专项赛</w:t>
      </w:r>
      <w:r>
        <w:rPr>
          <w:rFonts w:hint="eastAsia" w:eastAsia="仿宋_GB2312" w:cs="Times New Roman"/>
          <w:color w:val="auto"/>
          <w:sz w:val="32"/>
          <w:szCs w:val="32"/>
          <w:lang w:val="en-US" w:eastAsia="zh-CN"/>
        </w:rPr>
        <w:t>分组进行</w:t>
      </w:r>
      <w:r>
        <w:rPr>
          <w:rFonts w:hint="default" w:ascii="Times New Roman" w:hAnsi="Times New Roman" w:eastAsia="仿宋_GB2312" w:cs="Times New Roman"/>
          <w:color w:val="auto"/>
          <w:sz w:val="32"/>
          <w:szCs w:val="32"/>
        </w:rPr>
        <w:t>，不得兼报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各组报名项目不限数量。</w:t>
      </w:r>
      <w:r>
        <w:rPr>
          <w:rFonts w:hint="eastAsia" w:eastAsia="仿宋_GB2312" w:cs="Times New Roman"/>
          <w:color w:val="auto"/>
          <w:sz w:val="32"/>
          <w:szCs w:val="32"/>
          <w:lang w:eastAsia="zh-CN"/>
        </w:rPr>
        <w:t>各市人力资源社会保障局</w:t>
      </w:r>
      <w:r>
        <w:rPr>
          <w:rFonts w:hint="eastAsia" w:eastAsia="仿宋_GB2312" w:cs="Times New Roman"/>
          <w:color w:val="auto"/>
          <w:sz w:val="32"/>
          <w:szCs w:val="32"/>
          <w:lang w:val="en-US" w:eastAsia="zh-CN"/>
        </w:rPr>
        <w:t>负责对本赛区</w:t>
      </w:r>
      <w:r>
        <w:rPr>
          <w:rFonts w:hint="default" w:ascii="Times New Roman" w:hAnsi="Times New Roman" w:eastAsia="仿宋_GB2312" w:cs="Times New Roman"/>
          <w:color w:val="auto"/>
          <w:sz w:val="32"/>
          <w:szCs w:val="32"/>
        </w:rPr>
        <w:t>参赛项目进行资格审核，于</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日前将审核后的项目清单（</w:t>
      </w:r>
      <w:r>
        <w:rPr>
          <w:rFonts w:hint="eastAsia" w:eastAsia="仿宋_GB2312" w:cs="Times New Roman"/>
          <w:color w:val="auto"/>
          <w:sz w:val="32"/>
          <w:szCs w:val="32"/>
          <w:lang w:eastAsia="zh-CN"/>
        </w:rPr>
        <w:t>详见</w:t>
      </w:r>
      <w:r>
        <w:rPr>
          <w:rFonts w:hint="default" w:ascii="Times New Roman" w:hAnsi="Times New Roman" w:eastAsia="仿宋_GB2312" w:cs="Times New Roman"/>
          <w:color w:val="auto"/>
          <w:sz w:val="32"/>
          <w:szCs w:val="32"/>
        </w:rPr>
        <w:t>附件</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、项目路演资料（包括项目计划书、演示PPT）、各赛区报名及资格审核情况统计表（</w:t>
      </w:r>
      <w:r>
        <w:rPr>
          <w:rFonts w:hint="default" w:eastAsia="仿宋_GB2312" w:cs="Times New Roman"/>
          <w:color w:val="auto"/>
          <w:sz w:val="32"/>
          <w:szCs w:val="32"/>
          <w:lang w:eastAsia="zh-CN"/>
        </w:rPr>
        <w:t>见</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5</w:t>
      </w:r>
      <w:r>
        <w:rPr>
          <w:rFonts w:hint="eastAsia"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创业导师参赛报名表（</w:t>
      </w:r>
      <w:r>
        <w:rPr>
          <w:rFonts w:hint="eastAsia" w:eastAsia="仿宋_GB2312" w:cs="Times New Roman"/>
          <w:color w:val="auto"/>
          <w:sz w:val="32"/>
          <w:szCs w:val="32"/>
          <w:lang w:eastAsia="zh-CN"/>
        </w:rPr>
        <w:t>详见附件</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通过</w:t>
      </w:r>
      <w:r>
        <w:rPr>
          <w:rFonts w:hint="default" w:eastAsia="仿宋_GB2312" w:cs="Times New Roman"/>
          <w:color w:val="auto"/>
          <w:sz w:val="32"/>
          <w:szCs w:val="32"/>
          <w:lang w:eastAsia="zh-CN"/>
        </w:rPr>
        <w:t>报名网站</w:t>
      </w:r>
      <w:r>
        <w:rPr>
          <w:rFonts w:hint="default" w:ascii="Times New Roman" w:hAnsi="Times New Roman" w:eastAsia="仿宋_GB2312" w:cs="Times New Roman"/>
          <w:color w:val="auto"/>
          <w:sz w:val="32"/>
          <w:szCs w:val="32"/>
        </w:rPr>
        <w:t>报送至省级大赛组委会秘书处。省级</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组委会依据大赛报名参赛条件，对</w:t>
      </w:r>
      <w:r>
        <w:rPr>
          <w:rFonts w:hint="eastAsia" w:eastAsia="仿宋_GB2312" w:cs="Times New Roman"/>
          <w:color w:val="auto"/>
          <w:sz w:val="32"/>
          <w:szCs w:val="32"/>
          <w:lang w:eastAsia="zh-CN"/>
        </w:rPr>
        <w:t>所有</w:t>
      </w:r>
      <w:r>
        <w:rPr>
          <w:rFonts w:hint="default" w:ascii="Times New Roman" w:hAnsi="Times New Roman" w:eastAsia="仿宋_GB2312" w:cs="Times New Roman"/>
          <w:color w:val="auto"/>
          <w:sz w:val="32"/>
          <w:szCs w:val="32"/>
        </w:rPr>
        <w:t>报名项目进行</w:t>
      </w:r>
      <w:r>
        <w:rPr>
          <w:rFonts w:hint="eastAsia" w:eastAsia="仿宋_GB2312" w:cs="Times New Roman"/>
          <w:color w:val="auto"/>
          <w:sz w:val="32"/>
          <w:szCs w:val="32"/>
          <w:lang w:eastAsia="zh-CN"/>
        </w:rPr>
        <w:t>审核确认</w:t>
      </w:r>
      <w:r>
        <w:rPr>
          <w:rFonts w:hint="default" w:ascii="Times New Roman" w:hAnsi="Times New Roman" w:eastAsia="仿宋_GB2312" w:cs="Times New Roman"/>
          <w:color w:val="auto"/>
          <w:sz w:val="32"/>
          <w:szCs w:val="32"/>
        </w:rPr>
        <w:t>，并于6月10日前将审核结果上报至全国</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组委会。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lang w:val="en-US" w:eastAsia="zh-CN"/>
        </w:rPr>
      </w:pPr>
      <w:r>
        <w:rPr>
          <w:rFonts w:hint="eastAsia" w:eastAsia="楷体_GB2312" w:cs="Times New Roman"/>
          <w:color w:val="auto"/>
          <w:sz w:val="32"/>
          <w:szCs w:val="32"/>
          <w:lang w:val="en-US" w:eastAsia="zh-CN"/>
        </w:rPr>
        <w:t>第三阶段：省级选拔赛（2024年6月11日—7月5日）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eastAsia="zh-CN"/>
        </w:rPr>
      </w:pPr>
      <w:r>
        <w:rPr>
          <w:rFonts w:hint="eastAsia" w:eastAsia="楷体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推荐</w:t>
      </w:r>
      <w:r>
        <w:rPr>
          <w:rFonts w:hint="eastAsia" w:eastAsia="仿宋_GB2312" w:cs="Times New Roman"/>
          <w:color w:val="auto"/>
          <w:sz w:val="32"/>
          <w:szCs w:val="32"/>
          <w:lang w:val="en-US" w:eastAsia="zh-CN"/>
        </w:rPr>
        <w:t>项目</w:t>
      </w:r>
      <w:r>
        <w:rPr>
          <w:rFonts w:hint="eastAsia" w:eastAsia="仿宋_GB2312" w:cs="Times New Roman"/>
          <w:color w:val="auto"/>
          <w:sz w:val="32"/>
          <w:szCs w:val="32"/>
          <w:lang w:eastAsia="zh-CN"/>
        </w:rPr>
        <w:t>。各市按照</w:t>
      </w:r>
      <w:r>
        <w:rPr>
          <w:rFonts w:hint="default" w:ascii="Times New Roman" w:hAnsi="Times New Roman" w:eastAsia="仿宋_GB2312" w:cs="Times New Roman"/>
          <w:color w:val="auto"/>
          <w:sz w:val="32"/>
          <w:szCs w:val="32"/>
        </w:rPr>
        <w:t>每个赛道最多推荐2个</w:t>
      </w:r>
      <w:r>
        <w:rPr>
          <w:rFonts w:hint="eastAsia" w:eastAsia="仿宋_GB2312" w:cs="Times New Roman"/>
          <w:color w:val="auto"/>
          <w:sz w:val="32"/>
          <w:szCs w:val="32"/>
          <w:lang w:val="en-US" w:eastAsia="zh-CN"/>
        </w:rPr>
        <w:t>项目（导师）</w:t>
      </w:r>
      <w:r>
        <w:rPr>
          <w:rFonts w:hint="eastAsia" w:eastAsia="仿宋_GB2312" w:cs="Times New Roman"/>
          <w:color w:val="auto"/>
          <w:sz w:val="32"/>
          <w:szCs w:val="32"/>
          <w:lang w:eastAsia="zh-CN"/>
        </w:rPr>
        <w:t>原则，由各市人力资源社会保障局</w:t>
      </w:r>
      <w:r>
        <w:rPr>
          <w:rFonts w:hint="eastAsia" w:eastAsia="仿宋_GB2312" w:cs="Times New Roman"/>
          <w:color w:val="auto"/>
          <w:sz w:val="32"/>
          <w:szCs w:val="32"/>
          <w:lang w:val="en-US" w:eastAsia="zh-CN"/>
        </w:rPr>
        <w:t>牵头，统一</w:t>
      </w:r>
      <w:r>
        <w:rPr>
          <w:rFonts w:hint="eastAsia" w:eastAsia="仿宋_GB2312" w:cs="Times New Roman"/>
          <w:color w:val="auto"/>
          <w:sz w:val="32"/>
          <w:szCs w:val="32"/>
          <w:lang w:eastAsia="zh-CN"/>
        </w:rPr>
        <w:t>推荐</w:t>
      </w:r>
      <w:r>
        <w:rPr>
          <w:rFonts w:hint="eastAsia" w:eastAsia="仿宋_GB2312" w:cs="Times New Roman"/>
          <w:color w:val="auto"/>
          <w:sz w:val="32"/>
          <w:szCs w:val="32"/>
          <w:lang w:val="en-US" w:eastAsia="zh-CN"/>
        </w:rPr>
        <w:t>项目（导师）</w:t>
      </w:r>
      <w:r>
        <w:rPr>
          <w:rFonts w:hint="eastAsia" w:eastAsia="仿宋_GB2312" w:cs="Times New Roman"/>
          <w:color w:val="auto"/>
          <w:sz w:val="32"/>
          <w:szCs w:val="32"/>
          <w:lang w:eastAsia="zh-CN"/>
        </w:rPr>
        <w:t>参加省级选拔赛。</w:t>
      </w:r>
      <w:r>
        <w:rPr>
          <w:rFonts w:hint="eastAsia" w:eastAsia="仿宋_GB2312" w:cs="Times New Roman"/>
          <w:color w:val="auto"/>
          <w:sz w:val="32"/>
          <w:szCs w:val="32"/>
          <w:lang w:val="en-US" w:eastAsia="zh-CN"/>
        </w:rPr>
        <w:t>各市人力资源社会保障局</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6</w:t>
      </w:r>
      <w:r>
        <w:rPr>
          <w:rFonts w:hint="eastAsia" w:eastAsia="仿宋_GB2312" w:cs="Times New Roman"/>
          <w:color w:val="auto"/>
          <w:sz w:val="32"/>
          <w:szCs w:val="32"/>
          <w:lang w:eastAsia="zh-CN"/>
        </w:rPr>
        <w:t>月</w:t>
      </w:r>
      <w:r>
        <w:rPr>
          <w:rFonts w:hint="eastAsia" w:eastAsia="仿宋_GB2312" w:cs="Times New Roman"/>
          <w:color w:val="auto"/>
          <w:sz w:val="32"/>
          <w:szCs w:val="32"/>
          <w:lang w:val="en-US" w:eastAsia="zh-CN"/>
        </w:rPr>
        <w:t>30</w:t>
      </w:r>
      <w:r>
        <w:rPr>
          <w:rFonts w:hint="eastAsia" w:eastAsia="仿宋_GB2312" w:cs="Times New Roman"/>
          <w:color w:val="auto"/>
          <w:sz w:val="32"/>
          <w:szCs w:val="32"/>
          <w:lang w:eastAsia="zh-CN"/>
        </w:rPr>
        <w:t>日前</w:t>
      </w:r>
      <w:r>
        <w:rPr>
          <w:rFonts w:hint="eastAsia" w:eastAsia="仿宋_GB2312" w:cs="Times New Roman"/>
          <w:color w:val="auto"/>
          <w:sz w:val="32"/>
          <w:szCs w:val="32"/>
          <w:lang w:val="en-US" w:eastAsia="zh-CN"/>
        </w:rPr>
        <w:t>按赛道汇总</w:t>
      </w:r>
      <w:r>
        <w:rPr>
          <w:rFonts w:hint="eastAsia" w:eastAsia="仿宋_GB2312" w:cs="Times New Roman"/>
          <w:color w:val="auto"/>
          <w:sz w:val="32"/>
          <w:szCs w:val="32"/>
          <w:lang w:eastAsia="zh-CN"/>
        </w:rPr>
        <w:t>参加省级选拔赛项目清单、路演资料（包括项目计划书、演示PPT、展示视频、导师报名表）纸质版和电子版，</w:t>
      </w:r>
      <w:r>
        <w:rPr>
          <w:rFonts w:hint="default" w:eastAsia="仿宋_GB2312" w:cs="Times New Roman"/>
          <w:color w:val="auto"/>
          <w:sz w:val="32"/>
          <w:szCs w:val="32"/>
          <w:lang w:eastAsia="zh-CN"/>
        </w:rPr>
        <w:t>通过报名网站</w:t>
      </w:r>
      <w:r>
        <w:rPr>
          <w:rFonts w:hint="eastAsia" w:eastAsia="仿宋_GB2312" w:cs="Times New Roman"/>
          <w:color w:val="auto"/>
          <w:sz w:val="32"/>
          <w:szCs w:val="32"/>
          <w:lang w:val="en-US" w:eastAsia="zh-CN"/>
        </w:rPr>
        <w:t>报送至</w:t>
      </w:r>
      <w:r>
        <w:rPr>
          <w:rFonts w:hint="eastAsia" w:eastAsia="仿宋_GB2312" w:cs="Times New Roman"/>
          <w:color w:val="auto"/>
          <w:sz w:val="32"/>
          <w:szCs w:val="32"/>
          <w:lang w:eastAsia="zh-CN"/>
        </w:rPr>
        <w:t>省级大赛组委会秘书处。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专家评审。</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日前</w:t>
      </w:r>
      <w:r>
        <w:rPr>
          <w:rFonts w:hint="eastAsia" w:eastAsia="仿宋_GB2312" w:cs="Times New Roman"/>
          <w:color w:val="auto"/>
          <w:sz w:val="32"/>
          <w:szCs w:val="32"/>
          <w:lang w:eastAsia="zh-CN"/>
        </w:rPr>
        <w:t>，省级大赛组委会</w:t>
      </w:r>
      <w:r>
        <w:rPr>
          <w:rFonts w:hint="eastAsia" w:eastAsia="仿宋_GB2312" w:cs="Times New Roman"/>
          <w:color w:val="auto"/>
          <w:sz w:val="32"/>
          <w:szCs w:val="32"/>
          <w:lang w:val="en-US" w:eastAsia="zh-CN"/>
        </w:rPr>
        <w:t>按规定组织</w:t>
      </w:r>
      <w:r>
        <w:rPr>
          <w:rFonts w:hint="default" w:ascii="Times New Roman" w:hAnsi="Times New Roman" w:eastAsia="仿宋_GB2312" w:cs="Times New Roman"/>
          <w:color w:val="auto"/>
          <w:sz w:val="32"/>
          <w:szCs w:val="32"/>
        </w:rPr>
        <w:t>专家评委对各市推荐参赛</w:t>
      </w:r>
      <w:r>
        <w:rPr>
          <w:rFonts w:hint="eastAsia" w:eastAsia="仿宋_GB2312" w:cs="Times New Roman"/>
          <w:color w:val="auto"/>
          <w:sz w:val="32"/>
          <w:szCs w:val="32"/>
          <w:lang w:val="en-US" w:eastAsia="zh-CN"/>
        </w:rPr>
        <w:t>项目（导师）</w:t>
      </w:r>
      <w:r>
        <w:rPr>
          <w:rFonts w:hint="default" w:ascii="Times New Roman" w:hAnsi="Times New Roman" w:eastAsia="仿宋_GB2312" w:cs="Times New Roman"/>
          <w:color w:val="auto"/>
          <w:sz w:val="32"/>
          <w:szCs w:val="32"/>
        </w:rPr>
        <w:t>材料进行</w:t>
      </w:r>
      <w:r>
        <w:rPr>
          <w:rFonts w:hint="eastAsia" w:eastAsia="仿宋_GB2312" w:cs="Times New Roman"/>
          <w:color w:val="auto"/>
          <w:sz w:val="32"/>
          <w:szCs w:val="32"/>
          <w:lang w:eastAsia="zh-CN"/>
        </w:rPr>
        <w:t>评审，并按百分制打分</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每个赛道成绩前</w:t>
      </w:r>
      <w:r>
        <w:rPr>
          <w:rFonts w:hint="eastAsia" w:eastAsia="仿宋_GB2312" w:cs="Times New Roman"/>
          <w:color w:val="auto"/>
          <w:sz w:val="32"/>
          <w:szCs w:val="32"/>
          <w:lang w:val="en-US" w:eastAsia="zh-CN"/>
        </w:rPr>
        <w:t>10名</w:t>
      </w:r>
      <w:r>
        <w:rPr>
          <w:rFonts w:hint="eastAsia" w:eastAsia="仿宋_GB2312" w:cs="Times New Roman"/>
          <w:color w:val="auto"/>
          <w:sz w:val="32"/>
          <w:szCs w:val="32"/>
          <w:lang w:eastAsia="zh-CN"/>
        </w:rPr>
        <w:t>确定入围全省总决赛项目（导师）名单。</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第</w:t>
      </w:r>
      <w:r>
        <w:rPr>
          <w:rFonts w:hint="eastAsia"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rPr>
        <w:t>阶段：</w:t>
      </w:r>
      <w:r>
        <w:rPr>
          <w:rFonts w:hint="eastAsia" w:eastAsia="楷体_GB2312" w:cs="Times New Roman"/>
          <w:color w:val="auto"/>
          <w:sz w:val="32"/>
          <w:szCs w:val="32"/>
          <w:lang w:eastAsia="zh-CN"/>
        </w:rPr>
        <w:t>省级总决赛（</w:t>
      </w:r>
      <w:r>
        <w:rPr>
          <w:rFonts w:hint="eastAsia" w:eastAsia="楷体_GB2312" w:cs="Times New Roman"/>
          <w:color w:val="auto"/>
          <w:sz w:val="32"/>
          <w:szCs w:val="32"/>
          <w:lang w:val="en-US" w:eastAsia="zh-CN"/>
        </w:rPr>
        <w:t>7月6日—7月31日</w:t>
      </w:r>
      <w:r>
        <w:rPr>
          <w:rFonts w:hint="eastAsia" w:eastAsia="楷体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eastAsia="zh-CN"/>
        </w:rPr>
        <w:t>尽职调查。省级</w:t>
      </w:r>
      <w:r>
        <w:rPr>
          <w:rFonts w:hint="default" w:ascii="Times New Roman" w:hAnsi="Times New Roman" w:eastAsia="仿宋_GB2312" w:cs="Times New Roman"/>
          <w:color w:val="auto"/>
          <w:sz w:val="32"/>
          <w:szCs w:val="32"/>
        </w:rPr>
        <w:t>大赛组委会对进入决赛的项目，委托专业机构</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7月9日前完成</w:t>
      </w:r>
      <w:r>
        <w:rPr>
          <w:rFonts w:hint="default" w:ascii="Times New Roman" w:hAnsi="Times New Roman" w:eastAsia="仿宋_GB2312" w:cs="Times New Roman"/>
          <w:color w:val="auto"/>
          <w:sz w:val="32"/>
          <w:szCs w:val="32"/>
        </w:rPr>
        <w:t>尽职调查，根据尽职调查结果最终确定进入决赛的团队和创业导师，并在山东省人力资源和社会保障厅官方网站公示。</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省级总决赛。</w:t>
      </w:r>
      <w:r>
        <w:rPr>
          <w:rFonts w:hint="eastAsia" w:eastAsia="仿宋_GB2312" w:cs="Times New Roman"/>
          <w:color w:val="auto"/>
          <w:sz w:val="32"/>
          <w:szCs w:val="32"/>
          <w:lang w:val="en-US" w:eastAsia="zh-CN"/>
        </w:rPr>
        <w:t>总决赛</w:t>
      </w:r>
      <w:r>
        <w:rPr>
          <w:rFonts w:hint="default" w:ascii="Times New Roman" w:hAnsi="Times New Roman" w:eastAsia="仿宋_GB2312" w:cs="Times New Roman"/>
          <w:color w:val="auto"/>
          <w:sz w:val="32"/>
          <w:szCs w:val="32"/>
        </w:rPr>
        <w:t>采</w:t>
      </w:r>
      <w:r>
        <w:rPr>
          <w:rFonts w:hint="eastAsia" w:eastAsia="仿宋_GB2312" w:cs="Times New Roman"/>
          <w:color w:val="auto"/>
          <w:sz w:val="32"/>
          <w:szCs w:val="32"/>
          <w:lang w:val="en-US" w:eastAsia="zh-CN"/>
        </w:rPr>
        <w:t>用</w:t>
      </w:r>
      <w:r>
        <w:rPr>
          <w:rFonts w:hint="default" w:ascii="Times New Roman" w:hAnsi="Times New Roman" w:eastAsia="仿宋_GB2312" w:cs="Times New Roman"/>
          <w:color w:val="auto"/>
          <w:sz w:val="32"/>
          <w:szCs w:val="32"/>
        </w:rPr>
        <w:t>现场路演方式</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7月中旬</w:t>
      </w:r>
      <w:r>
        <w:rPr>
          <w:rFonts w:hint="default" w:ascii="Times New Roman" w:hAnsi="Times New Roman" w:eastAsia="仿宋_GB2312" w:cs="Times New Roman"/>
          <w:color w:val="auto"/>
          <w:sz w:val="32"/>
          <w:szCs w:val="32"/>
        </w:rPr>
        <w:t>完成</w:t>
      </w:r>
      <w:r>
        <w:rPr>
          <w:rFonts w:hint="eastAsia" w:eastAsia="仿宋_GB2312" w:cs="Times New Roman"/>
          <w:color w:val="auto"/>
          <w:sz w:val="32"/>
          <w:szCs w:val="32"/>
          <w:lang w:eastAsia="zh-CN"/>
        </w:rPr>
        <w:t>。路演</w:t>
      </w:r>
      <w:r>
        <w:rPr>
          <w:rFonts w:hint="eastAsia" w:eastAsia="仿宋_GB2312" w:cs="Times New Roman"/>
          <w:color w:val="auto"/>
          <w:sz w:val="32"/>
          <w:szCs w:val="32"/>
          <w:lang w:val="en-US" w:eastAsia="zh-CN"/>
        </w:rPr>
        <w:t>方式为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+5+1”，即每个项目</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分钟路演、5分钟</w:t>
      </w:r>
      <w:r>
        <w:rPr>
          <w:rFonts w:hint="eastAsia" w:eastAsia="仿宋_GB2312" w:cs="Times New Roman"/>
          <w:color w:val="auto"/>
          <w:sz w:val="32"/>
          <w:szCs w:val="32"/>
          <w:lang w:val="en-US" w:eastAsia="zh-CN"/>
        </w:rPr>
        <w:t>专家</w:t>
      </w:r>
      <w:r>
        <w:rPr>
          <w:rFonts w:hint="default" w:ascii="Times New Roman" w:hAnsi="Times New Roman" w:eastAsia="仿宋_GB2312" w:cs="Times New Roman"/>
          <w:color w:val="auto"/>
          <w:sz w:val="32"/>
          <w:szCs w:val="32"/>
        </w:rPr>
        <w:t>提问、1分钟</w:t>
      </w:r>
      <w:r>
        <w:rPr>
          <w:rFonts w:hint="eastAsia" w:eastAsia="仿宋_GB2312" w:cs="Times New Roman"/>
          <w:color w:val="auto"/>
          <w:sz w:val="32"/>
          <w:szCs w:val="32"/>
          <w:lang w:val="en-US" w:eastAsia="zh-CN"/>
        </w:rPr>
        <w:t>现场</w:t>
      </w:r>
      <w:r>
        <w:rPr>
          <w:rFonts w:hint="default" w:ascii="Times New Roman" w:hAnsi="Times New Roman" w:eastAsia="仿宋_GB2312" w:cs="Times New Roman"/>
          <w:color w:val="auto"/>
          <w:sz w:val="32"/>
          <w:szCs w:val="32"/>
        </w:rPr>
        <w:t>打分。</w:t>
      </w:r>
      <w:r>
        <w:rPr>
          <w:rFonts w:hint="eastAsia" w:eastAsia="仿宋_GB2312" w:cs="Times New Roman"/>
          <w:color w:val="auto"/>
          <w:sz w:val="32"/>
          <w:szCs w:val="32"/>
          <w:lang w:val="en-US" w:eastAsia="zh-CN"/>
        </w:rPr>
        <w:t>决赛现场不少于7名</w:t>
      </w:r>
      <w:r>
        <w:rPr>
          <w:rFonts w:hint="eastAsia" w:eastAsia="仿宋_GB2312" w:cs="Times New Roman"/>
          <w:color w:val="auto"/>
          <w:sz w:val="32"/>
          <w:szCs w:val="32"/>
          <w:lang w:eastAsia="zh-CN"/>
        </w:rPr>
        <w:t>评委，</w:t>
      </w:r>
      <w:r>
        <w:rPr>
          <w:rFonts w:hint="default" w:ascii="Times New Roman" w:hAnsi="Times New Roman" w:eastAsia="仿宋_GB2312" w:cs="Times New Roman"/>
          <w:color w:val="auto"/>
          <w:sz w:val="32"/>
          <w:szCs w:val="32"/>
        </w:rPr>
        <w:t>按照百分制分别去掉一个最高分和一个最低分，以平均分为选手得分</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依据“大赛总成绩=选拔赛</w:t>
      </w:r>
      <w:r>
        <w:rPr>
          <w:rFonts w:hint="eastAsia" w:eastAsia="仿宋_GB2312" w:cs="Times New Roman"/>
          <w:color w:val="auto"/>
          <w:sz w:val="32"/>
          <w:szCs w:val="32"/>
          <w:lang w:eastAsia="zh-CN"/>
        </w:rPr>
        <w:t>专家评审</w:t>
      </w:r>
      <w:r>
        <w:rPr>
          <w:rFonts w:hint="default" w:ascii="Times New Roman" w:hAnsi="Times New Roman" w:eastAsia="仿宋_GB2312" w:cs="Times New Roman"/>
          <w:color w:val="auto"/>
          <w:sz w:val="32"/>
          <w:szCs w:val="32"/>
        </w:rPr>
        <w:t>得分40%</w:t>
      </w:r>
      <w:r>
        <w:rPr>
          <w:rFonts w:hint="eastAsia" w:eastAsia="仿宋_GB2312" w:cs="Times New Roman"/>
          <w:color w:val="auto"/>
          <w:sz w:val="32"/>
          <w:szCs w:val="32"/>
          <w:lang w:val="en-US" w:eastAsia="zh-CN"/>
        </w:rPr>
        <w:t>+总决赛项目路演得分</w:t>
      </w:r>
      <w:r>
        <w:rPr>
          <w:rFonts w:hint="default" w:ascii="Times New Roman" w:hAnsi="Times New Roman" w:eastAsia="仿宋_GB2312" w:cs="Times New Roman"/>
          <w:color w:val="auto"/>
          <w:sz w:val="32"/>
          <w:szCs w:val="32"/>
        </w:rPr>
        <w:t>60%</w:t>
      </w:r>
      <w:r>
        <w:rPr>
          <w:rFonts w:hint="eastAsia" w:eastAsia="仿宋_GB2312" w:cs="Times New Roman"/>
          <w:color w:val="auto"/>
          <w:sz w:val="32"/>
          <w:szCs w:val="32"/>
          <w:lang w:val="en-US" w:eastAsia="zh-CN"/>
        </w:rPr>
        <w:t>”计算公式，按照总成绩由高到低排名，</w:t>
      </w:r>
      <w:r>
        <w:rPr>
          <w:rFonts w:hint="default" w:ascii="Times New Roman" w:hAnsi="Times New Roman" w:eastAsia="仿宋_GB2312" w:cs="Times New Roman"/>
          <w:color w:val="auto"/>
          <w:sz w:val="32"/>
          <w:szCs w:val="32"/>
        </w:rPr>
        <w:t>分别产生</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个主体赛、</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个专项赛</w:t>
      </w:r>
      <w:r>
        <w:rPr>
          <w:rFonts w:hint="eastAsia" w:eastAsia="仿宋_GB2312" w:cs="Times New Roman"/>
          <w:color w:val="auto"/>
          <w:sz w:val="32"/>
          <w:szCs w:val="32"/>
          <w:lang w:eastAsia="zh-CN"/>
        </w:rPr>
        <w:t>各赛道</w:t>
      </w:r>
      <w:r>
        <w:rPr>
          <w:rFonts w:hint="default" w:ascii="Times New Roman" w:hAnsi="Times New Roman" w:eastAsia="仿宋_GB2312" w:cs="Times New Roman"/>
          <w:color w:val="auto"/>
          <w:sz w:val="32"/>
          <w:szCs w:val="32"/>
        </w:rPr>
        <w:t>一等奖</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名、二等奖</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名、三等奖</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名、优秀奖</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名。创业导师专项赛根据</w:t>
      </w:r>
      <w:r>
        <w:rPr>
          <w:rFonts w:hint="eastAsia" w:eastAsia="仿宋_GB2312" w:cs="Times New Roman"/>
          <w:color w:val="auto"/>
          <w:sz w:val="32"/>
          <w:szCs w:val="32"/>
          <w:lang w:eastAsia="zh-CN"/>
        </w:rPr>
        <w:t>总</w:t>
      </w:r>
      <w:r>
        <w:rPr>
          <w:rFonts w:hint="default" w:ascii="Times New Roman" w:hAnsi="Times New Roman" w:eastAsia="仿宋_GB2312" w:cs="Times New Roman"/>
          <w:color w:val="auto"/>
          <w:sz w:val="32"/>
          <w:szCs w:val="32"/>
        </w:rPr>
        <w:t>成绩排名，确定202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年度“山东省十大创业导师”名单。决赛结果产生后，省级大赛组委会将举办颁奖仪式。</w:t>
      </w:r>
      <w:r>
        <w:rPr>
          <w:rFonts w:hint="eastAsia"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对</w:t>
      </w:r>
      <w:r>
        <w:rPr>
          <w:rFonts w:hint="eastAsia" w:eastAsia="仿宋_GB2312" w:cs="Times New Roman"/>
          <w:color w:val="auto"/>
          <w:sz w:val="32"/>
          <w:szCs w:val="32"/>
          <w:lang w:val="en-US" w:eastAsia="zh-CN"/>
        </w:rPr>
        <w:t>组织得力、成绩突出</w:t>
      </w:r>
      <w:r>
        <w:rPr>
          <w:rFonts w:hint="default" w:ascii="Times New Roman" w:hAnsi="Times New Roman" w:eastAsia="仿宋_GB2312" w:cs="Times New Roman"/>
          <w:color w:val="auto"/>
          <w:sz w:val="32"/>
          <w:szCs w:val="32"/>
        </w:rPr>
        <w:t>的</w:t>
      </w:r>
      <w:r>
        <w:rPr>
          <w:rFonts w:hint="eastAsia" w:eastAsia="仿宋_GB2312" w:cs="Times New Roman"/>
          <w:color w:val="auto"/>
          <w:sz w:val="32"/>
          <w:szCs w:val="32"/>
          <w:lang w:eastAsia="zh-CN"/>
        </w:rPr>
        <w:t>赛区和个人颁发“优秀组织奖”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3.推荐参加国赛。</w:t>
      </w:r>
      <w:r>
        <w:rPr>
          <w:rFonts w:hint="default" w:ascii="Times New Roman" w:hAnsi="Times New Roman" w:eastAsia="仿宋_GB2312" w:cs="Times New Roman"/>
          <w:color w:val="auto"/>
          <w:sz w:val="32"/>
          <w:szCs w:val="32"/>
        </w:rPr>
        <w:t>除创业导师</w:t>
      </w:r>
      <w:r>
        <w:rPr>
          <w:rFonts w:hint="eastAsia" w:eastAsia="仿宋_GB2312" w:cs="Times New Roman"/>
          <w:color w:val="auto"/>
          <w:sz w:val="32"/>
          <w:szCs w:val="32"/>
          <w:lang w:val="en-US" w:eastAsia="zh-CN"/>
        </w:rPr>
        <w:t>专项赛</w:t>
      </w:r>
      <w:r>
        <w:rPr>
          <w:rFonts w:hint="default" w:ascii="Times New Roman" w:hAnsi="Times New Roman" w:eastAsia="仿宋_GB2312" w:cs="Times New Roman"/>
          <w:color w:val="auto"/>
          <w:sz w:val="32"/>
          <w:szCs w:val="32"/>
        </w:rPr>
        <w:t>外，其他</w:t>
      </w:r>
      <w:r>
        <w:rPr>
          <w:rFonts w:hint="eastAsia" w:eastAsia="仿宋_GB2312" w:cs="Times New Roman"/>
          <w:color w:val="auto"/>
          <w:sz w:val="32"/>
          <w:szCs w:val="32"/>
          <w:lang w:val="en-US" w:eastAsia="zh-CN"/>
        </w:rPr>
        <w:t>5个专项赛</w:t>
      </w:r>
      <w:r>
        <w:rPr>
          <w:rFonts w:hint="default" w:ascii="Times New Roman" w:hAnsi="Times New Roman" w:eastAsia="仿宋_GB2312" w:cs="Times New Roman"/>
          <w:color w:val="auto"/>
          <w:sz w:val="32"/>
          <w:szCs w:val="32"/>
        </w:rPr>
        <w:t>项目根据全国大赛组委会分配名额，</w:t>
      </w:r>
      <w:r>
        <w:rPr>
          <w:rFonts w:hint="eastAsia" w:eastAsia="仿宋_GB2312" w:cs="Times New Roman"/>
          <w:color w:val="auto"/>
          <w:sz w:val="32"/>
          <w:szCs w:val="32"/>
          <w:lang w:val="en-US" w:eastAsia="zh-CN"/>
        </w:rPr>
        <w:t>参照省级创业大赛总决赛项目</w:t>
      </w:r>
      <w:r>
        <w:rPr>
          <w:rFonts w:hint="default" w:ascii="Times New Roman" w:hAnsi="Times New Roman" w:eastAsia="仿宋_GB2312" w:cs="Times New Roman"/>
          <w:color w:val="auto"/>
          <w:sz w:val="32"/>
          <w:szCs w:val="32"/>
        </w:rPr>
        <w:t>综合成绩</w:t>
      </w:r>
      <w:r>
        <w:rPr>
          <w:rFonts w:hint="eastAsia" w:eastAsia="仿宋_GB2312" w:cs="Times New Roman"/>
          <w:color w:val="auto"/>
          <w:sz w:val="32"/>
          <w:szCs w:val="32"/>
          <w:lang w:val="en-US" w:eastAsia="zh-CN"/>
        </w:rPr>
        <w:t>，于7月31前</w:t>
      </w:r>
      <w:r>
        <w:rPr>
          <w:rFonts w:hint="default" w:ascii="Times New Roman" w:hAnsi="Times New Roman" w:eastAsia="仿宋_GB2312" w:cs="Times New Roman"/>
          <w:color w:val="auto"/>
          <w:sz w:val="32"/>
          <w:szCs w:val="32"/>
        </w:rPr>
        <w:t>推荐</w:t>
      </w:r>
      <w:r>
        <w:rPr>
          <w:rFonts w:hint="eastAsia" w:eastAsia="仿宋_GB2312" w:cs="Times New Roman"/>
          <w:color w:val="auto"/>
          <w:sz w:val="32"/>
          <w:szCs w:val="32"/>
          <w:lang w:val="en-US" w:eastAsia="zh-CN"/>
        </w:rPr>
        <w:t>有关项目</w:t>
      </w:r>
      <w:r>
        <w:rPr>
          <w:rFonts w:hint="default" w:ascii="Times New Roman" w:hAnsi="Times New Roman" w:eastAsia="仿宋_GB2312" w:cs="Times New Roman"/>
          <w:color w:val="auto"/>
          <w:sz w:val="32"/>
          <w:szCs w:val="32"/>
        </w:rPr>
        <w:t>参加全国选拔赛和总决赛。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六、评审标准及规则</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（一）评审标准要点</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鼓励自主创新、培育新质生产力、促进创新成果落地转化、拓宽就业渠道、带动高质量就业”为导向，重点关注项目的创新性、引领性、技术（产品）先进性、服务模式独特性合理性、运营可持续性、带动就业数量质量等价值。</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（二）评审规则要点</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省级比赛项目采用</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专家评审+</w:t>
      </w:r>
      <w:r>
        <w:rPr>
          <w:rFonts w:hint="default" w:ascii="Times New Roman" w:hAnsi="Times New Roman" w:eastAsia="仿宋_GB2312" w:cs="Times New Roman"/>
          <w:color w:val="auto"/>
          <w:sz w:val="32"/>
          <w:szCs w:val="32"/>
        </w:rPr>
        <w:t>现场路演</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方式进行。</w:t>
      </w:r>
      <w:r>
        <w:rPr>
          <w:rFonts w:hint="eastAsia" w:eastAsia="仿宋_GB2312" w:cs="Times New Roman"/>
          <w:color w:val="auto"/>
          <w:sz w:val="32"/>
          <w:szCs w:val="32"/>
          <w:lang w:val="en-US" w:eastAsia="zh-CN"/>
        </w:rPr>
        <w:t>参赛项目（导师）</w:t>
      </w:r>
      <w:r>
        <w:rPr>
          <w:rFonts w:hint="default" w:ascii="Times New Roman" w:hAnsi="Times New Roman" w:eastAsia="仿宋_GB2312" w:cs="Times New Roman"/>
          <w:color w:val="auto"/>
          <w:sz w:val="32"/>
          <w:szCs w:val="32"/>
        </w:rPr>
        <w:t>评分的组织规则及评定标准将在大赛组织实施细则中进行明确。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七、奖励与扶持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rPr>
        <w:t>（一）奖励</w:t>
      </w:r>
      <w:r>
        <w:rPr>
          <w:rFonts w:hint="eastAsia" w:eastAsia="楷体_GB2312" w:cs="Times New Roman"/>
          <w:color w:val="auto"/>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省级大赛</w:t>
      </w:r>
      <w:r>
        <w:rPr>
          <w:rFonts w:hint="default" w:ascii="Times New Roman" w:hAnsi="Times New Roman" w:eastAsia="仿宋_GB2312" w:cs="Times New Roman"/>
          <w:color w:val="auto"/>
          <w:sz w:val="32"/>
          <w:szCs w:val="32"/>
        </w:rPr>
        <w:t>组委会对获得总决赛一、二、三等奖</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优秀奖</w:t>
      </w:r>
      <w:r>
        <w:rPr>
          <w:rFonts w:hint="eastAsia" w:eastAsia="仿宋_GB2312" w:cs="Times New Roman"/>
          <w:color w:val="auto"/>
          <w:sz w:val="32"/>
          <w:szCs w:val="32"/>
          <w:lang w:eastAsia="zh-CN"/>
        </w:rPr>
        <w:t>的项目</w:t>
      </w:r>
      <w:r>
        <w:rPr>
          <w:rFonts w:hint="default" w:ascii="Times New Roman" w:hAnsi="Times New Roman" w:eastAsia="仿宋_GB2312" w:cs="Times New Roman"/>
          <w:color w:val="auto"/>
          <w:sz w:val="32"/>
          <w:szCs w:val="32"/>
        </w:rPr>
        <w:t>颁发奖杯和证书，</w:t>
      </w:r>
      <w:r>
        <w:rPr>
          <w:rFonts w:hint="eastAsia" w:eastAsia="仿宋_GB2312" w:cs="Times New Roman"/>
          <w:color w:val="auto"/>
          <w:sz w:val="32"/>
          <w:szCs w:val="32"/>
          <w:lang w:eastAsia="zh-CN"/>
        </w:rPr>
        <w:t>公布</w:t>
      </w:r>
      <w:r>
        <w:rPr>
          <w:rFonts w:hint="eastAsia" w:eastAsia="仿宋_GB2312" w:cs="Times New Roman"/>
          <w:color w:val="auto"/>
          <w:sz w:val="32"/>
          <w:szCs w:val="32"/>
          <w:lang w:val="en-US" w:eastAsia="zh-CN"/>
        </w:rPr>
        <w:t>年度</w:t>
      </w:r>
      <w:r>
        <w:rPr>
          <w:rFonts w:hint="default" w:ascii="Times New Roman" w:hAnsi="Times New Roman" w:eastAsia="仿宋_GB2312" w:cs="Times New Roman"/>
          <w:color w:val="auto"/>
          <w:sz w:val="32"/>
          <w:szCs w:val="32"/>
        </w:rPr>
        <w:t>“山东省十大创业导师</w:t>
      </w:r>
      <w:r>
        <w:rPr>
          <w:rFonts w:hint="eastAsia" w:eastAsia="仿宋_GB2312" w:cs="Times New Roman"/>
          <w:color w:val="auto"/>
          <w:sz w:val="32"/>
          <w:szCs w:val="32"/>
          <w:lang w:eastAsia="zh-CN"/>
        </w:rPr>
        <w:t>”名单</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并给予适当奖金奖励，奖励资金来源为省级大赛组委会自筹</w:t>
      </w:r>
      <w:r>
        <w:rPr>
          <w:rFonts w:hint="default" w:eastAsia="仿宋_GB2312" w:cs="Times New Roman"/>
          <w:color w:val="auto"/>
          <w:sz w:val="32"/>
          <w:szCs w:val="32"/>
          <w:lang w:val="en-US" w:eastAsia="zh-CN"/>
        </w:rPr>
        <w:t>。</w:t>
      </w:r>
      <w:r>
        <w:rPr>
          <w:rFonts w:hint="eastAsia" w:eastAsia="仿宋_GB2312" w:cs="Times New Roman"/>
          <w:color w:val="auto"/>
          <w:sz w:val="32"/>
          <w:szCs w:val="32"/>
          <w:lang w:eastAsia="zh-CN"/>
        </w:rPr>
        <w:t>具体奖金奖励标准：主体赛和乡村振兴、银发经济和绿色经济</w:t>
      </w:r>
      <w:r>
        <w:rPr>
          <w:rFonts w:hint="eastAsia" w:eastAsia="仿宋_GB2312" w:cs="Times New Roman"/>
          <w:color w:val="auto"/>
          <w:sz w:val="32"/>
          <w:szCs w:val="32"/>
          <w:lang w:val="en-US" w:eastAsia="zh-CN"/>
        </w:rPr>
        <w:t>3个专项赛项目获奖，</w:t>
      </w:r>
      <w:r>
        <w:rPr>
          <w:rFonts w:hint="eastAsia" w:eastAsia="仿宋_GB2312" w:cs="Times New Roman"/>
          <w:color w:val="auto"/>
          <w:sz w:val="32"/>
          <w:szCs w:val="32"/>
          <w:lang w:eastAsia="zh-CN"/>
        </w:rPr>
        <w:t>一等奖奖励</w:t>
      </w:r>
      <w:r>
        <w:rPr>
          <w:rFonts w:hint="eastAsia" w:eastAsia="仿宋_GB2312" w:cs="Times New Roman"/>
          <w:color w:val="auto"/>
          <w:sz w:val="32"/>
          <w:szCs w:val="32"/>
          <w:lang w:val="en-US" w:eastAsia="zh-CN"/>
        </w:rPr>
        <w:t>3万元，二等奖奖励2万元，三等奖奖励1万元；创业导师专项赛具体奖励为每人1万元。</w:t>
      </w: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人力资源社会保障</w:t>
      </w:r>
      <w:r>
        <w:rPr>
          <w:rFonts w:hint="eastAsia" w:eastAsia="仿宋_GB2312" w:cs="Times New Roman"/>
          <w:color w:val="auto"/>
          <w:sz w:val="32"/>
          <w:szCs w:val="32"/>
          <w:lang w:val="en-US" w:eastAsia="zh-CN"/>
        </w:rPr>
        <w:t>局</w:t>
      </w:r>
      <w:r>
        <w:rPr>
          <w:rFonts w:hint="eastAsia" w:eastAsia="仿宋_GB2312" w:cs="Times New Roman"/>
          <w:color w:val="auto"/>
          <w:sz w:val="32"/>
          <w:szCs w:val="32"/>
          <w:lang w:eastAsia="zh-CN"/>
        </w:rPr>
        <w:t>联合</w:t>
      </w:r>
      <w:r>
        <w:rPr>
          <w:rFonts w:hint="eastAsia" w:eastAsia="仿宋_GB2312" w:cs="Times New Roman"/>
          <w:color w:val="auto"/>
          <w:sz w:val="32"/>
          <w:szCs w:val="32"/>
          <w:lang w:val="en-US" w:eastAsia="zh-CN"/>
        </w:rPr>
        <w:t>相关</w:t>
      </w:r>
      <w:r>
        <w:rPr>
          <w:rFonts w:hint="eastAsia"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可按规定对获奖项目给予奖励。</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sz w:val="32"/>
          <w:szCs w:val="32"/>
        </w:rPr>
        <w:t>（二）扶持措施</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eastAsia="zh-CN"/>
        </w:rPr>
        <w:t>省级</w:t>
      </w:r>
      <w:r>
        <w:rPr>
          <w:rFonts w:hint="default" w:eastAsia="仿宋_GB2312" w:cs="Times New Roman"/>
          <w:color w:val="auto"/>
          <w:sz w:val="32"/>
          <w:szCs w:val="32"/>
          <w:lang w:eastAsia="zh-CN"/>
        </w:rPr>
        <w:t>大赛</w:t>
      </w:r>
      <w:r>
        <w:rPr>
          <w:rFonts w:hint="default" w:ascii="Times New Roman" w:hAnsi="Times New Roman" w:eastAsia="仿宋_GB2312" w:cs="Times New Roman"/>
          <w:color w:val="auto"/>
          <w:sz w:val="32"/>
          <w:szCs w:val="32"/>
        </w:rPr>
        <w:t>组委会设立</w:t>
      </w:r>
      <w:r>
        <w:rPr>
          <w:rFonts w:hint="eastAsia" w:eastAsia="仿宋_GB2312" w:cs="Times New Roman"/>
          <w:color w:val="auto"/>
          <w:sz w:val="32"/>
          <w:szCs w:val="32"/>
          <w:lang w:eastAsia="zh-CN"/>
        </w:rPr>
        <w:t>大赛</w:t>
      </w:r>
      <w:r>
        <w:rPr>
          <w:rFonts w:hint="default" w:ascii="Times New Roman" w:hAnsi="Times New Roman" w:eastAsia="仿宋_GB2312" w:cs="Times New Roman"/>
          <w:color w:val="auto"/>
          <w:sz w:val="32"/>
          <w:szCs w:val="32"/>
        </w:rPr>
        <w:t>官网，将所有参加</w:t>
      </w:r>
      <w:r>
        <w:rPr>
          <w:rFonts w:hint="eastAsia" w:eastAsia="仿宋_GB2312" w:cs="Times New Roman"/>
          <w:color w:val="auto"/>
          <w:sz w:val="32"/>
          <w:szCs w:val="32"/>
          <w:lang w:val="en-US" w:eastAsia="zh-CN"/>
        </w:rPr>
        <w:t>省</w:t>
      </w:r>
      <w:r>
        <w:rPr>
          <w:rFonts w:hint="default" w:ascii="Times New Roman" w:hAnsi="Times New Roman" w:eastAsia="仿宋_GB2312" w:cs="Times New Roman"/>
          <w:color w:val="auto"/>
          <w:sz w:val="32"/>
          <w:szCs w:val="32"/>
        </w:rPr>
        <w:t>赛的项目纳入项目库</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通过大赛平台持续宣传推广，提升创业项目和创业者知名度，帮助其对接资金和市场，拓宽发展渠道。</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级选拔赛期间，根据</w:t>
      </w:r>
      <w:r>
        <w:rPr>
          <w:rFonts w:hint="eastAsia" w:eastAsia="仿宋_GB2312" w:cs="Times New Roman"/>
          <w:color w:val="auto"/>
          <w:sz w:val="32"/>
          <w:szCs w:val="32"/>
          <w:lang w:eastAsia="zh-CN"/>
        </w:rPr>
        <w:t>各市</w:t>
      </w:r>
      <w:r>
        <w:rPr>
          <w:rFonts w:hint="default" w:ascii="Times New Roman" w:hAnsi="Times New Roman" w:eastAsia="仿宋_GB2312" w:cs="Times New Roman"/>
          <w:color w:val="auto"/>
          <w:sz w:val="32"/>
          <w:szCs w:val="32"/>
        </w:rPr>
        <w:t>需求给予推荐评审专家、培训导师、投资机构和媒体宣传等方面支持。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.鼓励各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将大赛结果与</w:t>
      </w:r>
      <w:r>
        <w:rPr>
          <w:rFonts w:hint="eastAsia"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地</w:t>
      </w:r>
      <w:r>
        <w:rPr>
          <w:rFonts w:hint="eastAsia" w:eastAsia="仿宋_GB2312" w:cs="Times New Roman"/>
          <w:color w:val="auto"/>
          <w:sz w:val="32"/>
          <w:szCs w:val="32"/>
          <w:lang w:val="en-US" w:eastAsia="zh-CN"/>
        </w:rPr>
        <w:t>就业</w:t>
      </w:r>
      <w:r>
        <w:rPr>
          <w:rFonts w:hint="default" w:ascii="Times New Roman" w:hAnsi="Times New Roman" w:eastAsia="仿宋_GB2312" w:cs="Times New Roman"/>
          <w:color w:val="auto"/>
          <w:sz w:val="32"/>
          <w:szCs w:val="32"/>
        </w:rPr>
        <w:t>创业、人才</w:t>
      </w:r>
      <w:r>
        <w:rPr>
          <w:rFonts w:hint="eastAsia" w:eastAsia="仿宋_GB2312" w:cs="Times New Roman"/>
          <w:color w:val="auto"/>
          <w:sz w:val="32"/>
          <w:szCs w:val="32"/>
          <w:lang w:val="en-US" w:eastAsia="zh-CN"/>
        </w:rPr>
        <w:t>激励</w:t>
      </w:r>
      <w:r>
        <w:rPr>
          <w:rFonts w:hint="default" w:ascii="Times New Roman" w:hAnsi="Times New Roman" w:eastAsia="仿宋_GB2312" w:cs="Times New Roman"/>
          <w:color w:val="auto"/>
          <w:sz w:val="32"/>
          <w:szCs w:val="32"/>
        </w:rPr>
        <w:t>等</w:t>
      </w:r>
      <w:r>
        <w:rPr>
          <w:rFonts w:hint="eastAsia" w:eastAsia="仿宋_GB2312" w:cs="Times New Roman"/>
          <w:color w:val="auto"/>
          <w:sz w:val="32"/>
          <w:szCs w:val="32"/>
          <w:lang w:val="en-US" w:eastAsia="zh-CN"/>
        </w:rPr>
        <w:t>优惠</w:t>
      </w:r>
      <w:r>
        <w:rPr>
          <w:rFonts w:hint="default" w:ascii="Times New Roman" w:hAnsi="Times New Roman" w:eastAsia="仿宋_GB2312" w:cs="Times New Roman"/>
          <w:color w:val="auto"/>
          <w:sz w:val="32"/>
          <w:szCs w:val="32"/>
        </w:rPr>
        <w:t>措施挂钩，对晋级全国</w:t>
      </w:r>
      <w:r>
        <w:rPr>
          <w:rFonts w:hint="eastAsia" w:eastAsia="仿宋_GB2312" w:cs="Times New Roman"/>
          <w:color w:val="auto"/>
          <w:sz w:val="32"/>
          <w:szCs w:val="32"/>
          <w:lang w:val="en-US" w:eastAsia="zh-CN"/>
        </w:rPr>
        <w:t>和</w:t>
      </w:r>
      <w:r>
        <w:rPr>
          <w:rFonts w:hint="eastAsia" w:eastAsia="仿宋_GB2312" w:cs="Times New Roman"/>
          <w:color w:val="auto"/>
          <w:sz w:val="32"/>
          <w:szCs w:val="32"/>
          <w:lang w:eastAsia="zh-CN"/>
        </w:rPr>
        <w:t>省级决赛</w:t>
      </w:r>
      <w:r>
        <w:rPr>
          <w:rFonts w:hint="default" w:ascii="Times New Roman" w:hAnsi="Times New Roman" w:eastAsia="仿宋_GB2312" w:cs="Times New Roman"/>
          <w:color w:val="auto"/>
          <w:sz w:val="32"/>
          <w:szCs w:val="32"/>
        </w:rPr>
        <w:t>的项目，尤其是</w:t>
      </w:r>
      <w:r>
        <w:rPr>
          <w:rFonts w:hint="eastAsia" w:eastAsia="仿宋_GB2312" w:cs="Times New Roman"/>
          <w:color w:val="auto"/>
          <w:sz w:val="32"/>
          <w:szCs w:val="32"/>
          <w:lang w:val="en-US" w:eastAsia="zh-CN"/>
        </w:rPr>
        <w:t>在全国总决赛获奖的项目</w:t>
      </w:r>
      <w:r>
        <w:rPr>
          <w:rFonts w:hint="default" w:ascii="Times New Roman" w:hAnsi="Times New Roman" w:eastAsia="仿宋_GB2312" w:cs="Times New Roman"/>
          <w:color w:val="auto"/>
          <w:sz w:val="32"/>
          <w:szCs w:val="32"/>
        </w:rPr>
        <w:t>，可放宽创业担保贷款申请条件，并在资金扶持、入驻园区、孵化培训等方面</w:t>
      </w:r>
      <w:r>
        <w:rPr>
          <w:rFonts w:hint="eastAsia" w:eastAsia="仿宋_GB2312" w:cs="Times New Roman"/>
          <w:color w:val="auto"/>
          <w:sz w:val="32"/>
          <w:szCs w:val="32"/>
          <w:lang w:eastAsia="zh-CN"/>
        </w:rPr>
        <w:t>按规定</w:t>
      </w:r>
      <w:r>
        <w:rPr>
          <w:rFonts w:hint="default" w:ascii="Times New Roman" w:hAnsi="Times New Roman" w:eastAsia="仿宋_GB2312" w:cs="Times New Roman"/>
          <w:color w:val="auto"/>
          <w:sz w:val="32"/>
          <w:szCs w:val="32"/>
        </w:rPr>
        <w:t>给予优先扶持。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.荣誉申报。根据申报条件和程序，</w:t>
      </w:r>
      <w:r>
        <w:rPr>
          <w:rFonts w:hint="eastAsia" w:eastAsia="仿宋_GB2312" w:cs="Times New Roman"/>
          <w:color w:val="auto"/>
          <w:sz w:val="32"/>
          <w:szCs w:val="32"/>
          <w:lang w:val="en-US" w:eastAsia="zh-CN"/>
        </w:rPr>
        <w:t>符合条件的</w:t>
      </w:r>
      <w:r>
        <w:rPr>
          <w:rFonts w:hint="default" w:ascii="Times New Roman" w:hAnsi="Times New Roman" w:eastAsia="仿宋_GB2312" w:cs="Times New Roman"/>
          <w:color w:val="auto"/>
          <w:sz w:val="32"/>
          <w:szCs w:val="32"/>
        </w:rPr>
        <w:t>大赛总决赛获奖团队或个人</w:t>
      </w:r>
      <w:r>
        <w:rPr>
          <w:rFonts w:hint="eastAsia" w:eastAsia="仿宋_GB2312" w:cs="Times New Roman"/>
          <w:color w:val="auto"/>
          <w:sz w:val="32"/>
          <w:szCs w:val="32"/>
          <w:lang w:eastAsia="zh-CN"/>
        </w:rPr>
        <w:t>可向相关部门推荐</w:t>
      </w:r>
      <w:r>
        <w:rPr>
          <w:rFonts w:hint="default" w:ascii="Times New Roman" w:hAnsi="Times New Roman" w:eastAsia="仿宋_GB2312" w:cs="Times New Roman"/>
          <w:color w:val="auto"/>
          <w:sz w:val="32"/>
          <w:szCs w:val="32"/>
        </w:rPr>
        <w:t>申报“山东省五一劳动奖章”“山东青年五四奖章”“山东省技术能手”</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山东省巾帼建功标兵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w:t>
      </w:r>
      <w:r>
        <w:rPr>
          <w:rFonts w:hint="eastAsia" w:eastAsia="仿宋_GB2312" w:cs="Times New Roman"/>
          <w:color w:val="auto"/>
          <w:sz w:val="32"/>
          <w:szCs w:val="32"/>
          <w:lang w:eastAsia="zh-CN"/>
        </w:rPr>
        <w:t>荣誉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八、</w:t>
      </w:r>
      <w:r>
        <w:rPr>
          <w:rFonts w:hint="default" w:ascii="Times New Roman" w:hAnsi="Times New Roman" w:eastAsia="黑体" w:cs="Times New Roman"/>
          <w:color w:val="auto"/>
          <w:sz w:val="32"/>
          <w:szCs w:val="32"/>
        </w:rPr>
        <w:t>配套活动</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在</w:t>
      </w:r>
      <w:r>
        <w:rPr>
          <w:rFonts w:hint="eastAsia" w:eastAsia="仿宋_GB2312" w:cs="Times New Roman"/>
          <w:color w:val="auto"/>
          <w:sz w:val="32"/>
          <w:szCs w:val="32"/>
          <w:lang w:val="en-US" w:eastAsia="zh-CN"/>
        </w:rPr>
        <w:t>大赛举办</w:t>
      </w:r>
      <w:r>
        <w:rPr>
          <w:rFonts w:hint="eastAsia" w:eastAsia="仿宋_GB2312" w:cs="Times New Roman"/>
          <w:color w:val="auto"/>
          <w:sz w:val="32"/>
          <w:szCs w:val="32"/>
          <w:lang w:eastAsia="zh-CN"/>
        </w:rPr>
        <w:t>期间，紧密</w:t>
      </w:r>
      <w:r>
        <w:rPr>
          <w:rFonts w:hint="default" w:ascii="Times New Roman" w:hAnsi="Times New Roman" w:eastAsia="仿宋_GB2312" w:cs="Times New Roman"/>
          <w:color w:val="auto"/>
          <w:sz w:val="32"/>
          <w:szCs w:val="32"/>
        </w:rPr>
        <w:t>结合“</w:t>
      </w:r>
      <w:r>
        <w:rPr>
          <w:rFonts w:hint="eastAsia" w:eastAsia="仿宋_GB2312" w:cs="Times New Roman"/>
          <w:color w:val="auto"/>
          <w:sz w:val="32"/>
          <w:szCs w:val="32"/>
          <w:lang w:val="en-US" w:eastAsia="zh-CN"/>
        </w:rPr>
        <w:t>贷你</w:t>
      </w:r>
      <w:r>
        <w:rPr>
          <w:rFonts w:hint="default" w:ascii="Times New Roman" w:hAnsi="Times New Roman" w:eastAsia="仿宋_GB2312" w:cs="Times New Roman"/>
          <w:color w:val="auto"/>
          <w:sz w:val="32"/>
          <w:szCs w:val="32"/>
        </w:rPr>
        <w:t>创业”</w:t>
      </w:r>
      <w:r>
        <w:rPr>
          <w:rFonts w:hint="eastAsia" w:eastAsia="仿宋_GB2312" w:cs="Times New Roman"/>
          <w:color w:val="auto"/>
          <w:sz w:val="32"/>
          <w:szCs w:val="32"/>
          <w:lang w:val="en-US" w:eastAsia="zh-CN"/>
        </w:rPr>
        <w:t>助力行动、“喵小创”系列宣传活动</w:t>
      </w:r>
      <w:r>
        <w:rPr>
          <w:rFonts w:hint="default" w:ascii="Times New Roman" w:hAnsi="Times New Roman" w:eastAsia="仿宋_GB2312" w:cs="Times New Roman"/>
          <w:color w:val="auto"/>
          <w:sz w:val="32"/>
          <w:szCs w:val="32"/>
        </w:rPr>
        <w:t>，积极举办创业讲座、创业培训、创投对接、研讨交流</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导师基层行、创业政策进校园</w:t>
      </w:r>
      <w:r>
        <w:rPr>
          <w:rFonts w:hint="default" w:ascii="Times New Roman" w:hAnsi="Times New Roman" w:eastAsia="仿宋_GB2312" w:cs="Times New Roman"/>
          <w:color w:val="auto"/>
          <w:sz w:val="32"/>
          <w:szCs w:val="32"/>
        </w:rPr>
        <w:t>等配套活动，</w:t>
      </w:r>
      <w:r>
        <w:rPr>
          <w:rFonts w:hint="eastAsia" w:eastAsia="仿宋_GB2312" w:cs="Times New Roman"/>
          <w:color w:val="auto"/>
          <w:sz w:val="32"/>
          <w:szCs w:val="32"/>
          <w:lang w:val="en-US" w:eastAsia="zh-CN"/>
        </w:rPr>
        <w:t>并加强创业典型的后续跟踪扶持，</w:t>
      </w:r>
      <w:r>
        <w:rPr>
          <w:rFonts w:hint="default" w:ascii="Times New Roman" w:hAnsi="Times New Roman" w:eastAsia="仿宋_GB2312" w:cs="Times New Roman"/>
          <w:color w:val="auto"/>
          <w:sz w:val="32"/>
          <w:szCs w:val="32"/>
        </w:rPr>
        <w:t>努力营造创业氛围、扩大社会影响、提升活动成效。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eastAsia" w:ascii="Times New Roman" w:hAnsi="Times New Roman" w:eastAsia="仿宋_GB2312" w:cs="Times New Roman"/>
          <w:color w:val="auto"/>
          <w:sz w:val="32"/>
          <w:szCs w:val="32"/>
          <w:lang w:eastAsia="zh-CN"/>
        </w:rPr>
        <w:sectPr>
          <w:headerReference r:id="rId3" w:type="default"/>
          <w:footerReference r:id="rId4" w:type="default"/>
          <w:pgSz w:w="11906" w:h="16838"/>
          <w:pgMar w:top="2098" w:right="1531" w:bottom="1814" w:left="1531" w:header="851" w:footer="1587" w:gutter="0"/>
          <w:pgNumType w:fmt="numberInDash"/>
          <w:cols w:space="0" w:num="1"/>
          <w:rtlGutter w:val="0"/>
          <w:docGrid w:type="linesAndChars" w:linePitch="587" w:charSpace="-849"/>
        </w:sectPr>
      </w:pPr>
    </w:p>
    <w:p>
      <w:pPr>
        <w:keepNext w:val="0"/>
        <w:keepLines w:val="0"/>
        <w:pageBreakBefore w:val="0"/>
        <w:kinsoku/>
        <w:wordWrap/>
        <w:overflowPunct/>
        <w:topLinePunct w:val="0"/>
        <w:autoSpaceDE/>
        <w:autoSpaceDN/>
        <w:bidi w:val="0"/>
        <w:adjustRightInd/>
        <w:snapToGrid/>
        <w:spacing w:line="560" w:lineRule="exact"/>
        <w:rPr>
          <w:rFonts w:ascii="黑体" w:hAnsi="黑体" w:eastAsia="黑体"/>
          <w:color w:val="auto"/>
          <w:sz w:val="32"/>
          <w:szCs w:val="44"/>
        </w:rPr>
      </w:pPr>
      <w:r>
        <w:rPr>
          <w:rFonts w:ascii="黑体" w:hAnsi="黑体" w:eastAsia="黑体"/>
          <w:color w:val="auto"/>
          <w:sz w:val="32"/>
          <w:szCs w:val="44"/>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eastAsia="方正小标宋简体"/>
          <w:color w:val="auto"/>
          <w:sz w:val="44"/>
          <w:szCs w:val="21"/>
        </w:rPr>
      </w:pP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第</w:t>
      </w:r>
      <w:r>
        <w:rPr>
          <w:rFonts w:hint="eastAsia" w:ascii="方正小标宋简体" w:eastAsia="方正小标宋简体"/>
          <w:color w:val="auto"/>
          <w:sz w:val="44"/>
          <w:szCs w:val="21"/>
          <w:lang w:val="en-US" w:eastAsia="zh-CN"/>
        </w:rPr>
        <w:t>六</w:t>
      </w:r>
      <w:r>
        <w:rPr>
          <w:rFonts w:hint="eastAsia" w:ascii="方正小标宋简体" w:eastAsia="方正小标宋简体"/>
          <w:color w:val="auto"/>
          <w:sz w:val="44"/>
          <w:szCs w:val="21"/>
        </w:rPr>
        <w:t>届“中国创翼”创业创新大赛选拔赛暨第</w:t>
      </w:r>
      <w:r>
        <w:rPr>
          <w:rFonts w:hint="eastAsia" w:ascii="方正小标宋简体" w:eastAsia="方正小标宋简体"/>
          <w:color w:val="auto"/>
          <w:sz w:val="44"/>
          <w:szCs w:val="21"/>
          <w:lang w:val="en-US" w:eastAsia="zh-CN"/>
        </w:rPr>
        <w:t>七</w:t>
      </w:r>
      <w:r>
        <w:rPr>
          <w:rFonts w:hint="eastAsia" w:ascii="方正小标宋简体" w:eastAsia="方正小标宋简体"/>
          <w:color w:val="auto"/>
          <w:sz w:val="44"/>
          <w:szCs w:val="21"/>
        </w:rPr>
        <w:t>届</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eastAsia="方正小标宋简体"/>
          <w:color w:val="auto"/>
          <w:szCs w:val="28"/>
        </w:rPr>
      </w:pPr>
      <w:r>
        <w:rPr>
          <w:rFonts w:hint="eastAsia" w:ascii="方正小标宋简体" w:eastAsia="方正小标宋简体"/>
          <w:color w:val="auto"/>
          <w:sz w:val="44"/>
          <w:szCs w:val="21"/>
        </w:rPr>
        <w:t>山东省创业大赛各</w:t>
      </w:r>
      <w:r>
        <w:rPr>
          <w:rFonts w:hint="eastAsia" w:ascii="方正小标宋简体" w:eastAsia="方正小标宋简体"/>
          <w:color w:val="auto"/>
          <w:sz w:val="44"/>
          <w:szCs w:val="21"/>
          <w:lang w:val="en-US" w:eastAsia="zh-CN"/>
        </w:rPr>
        <w:t>市</w:t>
      </w:r>
      <w:r>
        <w:rPr>
          <w:rFonts w:hint="eastAsia" w:ascii="方正小标宋简体" w:eastAsia="方正小标宋简体"/>
          <w:color w:val="auto"/>
          <w:sz w:val="44"/>
          <w:szCs w:val="21"/>
        </w:rPr>
        <w:t>赛区联系人员名单</w:t>
      </w:r>
    </w:p>
    <w:p>
      <w:pPr>
        <w:keepNext w:val="0"/>
        <w:keepLines w:val="0"/>
        <w:pageBreakBefore w:val="0"/>
        <w:kinsoku/>
        <w:wordWrap/>
        <w:overflowPunct/>
        <w:topLinePunct w:val="0"/>
        <w:autoSpaceDE/>
        <w:autoSpaceDN/>
        <w:bidi w:val="0"/>
        <w:adjustRightInd/>
        <w:snapToGrid/>
        <w:spacing w:line="560" w:lineRule="exact"/>
        <w:rPr>
          <w:rFonts w:eastAsia="黑体"/>
          <w:color w:val="auto"/>
          <w:szCs w:val="28"/>
        </w:rPr>
      </w:pP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3021"/>
        <w:gridCol w:w="2588"/>
        <w:gridCol w:w="2130"/>
        <w:gridCol w:w="281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91" w:type="pct"/>
            <w:noWrap w:val="0"/>
            <w:vAlign w:val="center"/>
          </w:tcPr>
          <w:p>
            <w:pPr>
              <w:spacing w:line="500" w:lineRule="exact"/>
              <w:jc w:val="center"/>
              <w:rPr>
                <w:rFonts w:hint="eastAsia" w:eastAsia="黑体"/>
                <w:color w:val="auto"/>
                <w:sz w:val="32"/>
                <w:szCs w:val="44"/>
                <w:lang w:val="en-US" w:eastAsia="zh-CN"/>
              </w:rPr>
            </w:pPr>
            <w:r>
              <w:rPr>
                <w:rFonts w:hint="eastAsia" w:eastAsia="黑体"/>
                <w:color w:val="auto"/>
                <w:sz w:val="32"/>
                <w:szCs w:val="44"/>
                <w:lang w:val="en-US" w:eastAsia="zh-CN"/>
              </w:rPr>
              <w:t>市</w:t>
            </w:r>
          </w:p>
        </w:tc>
        <w:tc>
          <w:tcPr>
            <w:tcW w:w="1149" w:type="pct"/>
            <w:noWrap w:val="0"/>
            <w:vAlign w:val="center"/>
          </w:tcPr>
          <w:p>
            <w:pPr>
              <w:spacing w:line="500" w:lineRule="exact"/>
              <w:jc w:val="center"/>
              <w:rPr>
                <w:rFonts w:eastAsia="黑体"/>
                <w:color w:val="auto"/>
                <w:sz w:val="32"/>
                <w:szCs w:val="44"/>
              </w:rPr>
            </w:pPr>
            <w:r>
              <w:rPr>
                <w:rFonts w:eastAsia="黑体"/>
                <w:color w:val="auto"/>
                <w:sz w:val="32"/>
                <w:szCs w:val="44"/>
              </w:rPr>
              <w:t>承办机构</w:t>
            </w:r>
          </w:p>
        </w:tc>
        <w:tc>
          <w:tcPr>
            <w:tcW w:w="984" w:type="pct"/>
            <w:noWrap w:val="0"/>
            <w:vAlign w:val="center"/>
          </w:tcPr>
          <w:p>
            <w:pPr>
              <w:spacing w:line="500" w:lineRule="exact"/>
              <w:jc w:val="center"/>
              <w:rPr>
                <w:rFonts w:eastAsia="黑体"/>
                <w:color w:val="auto"/>
                <w:sz w:val="32"/>
                <w:szCs w:val="44"/>
              </w:rPr>
            </w:pPr>
            <w:r>
              <w:rPr>
                <w:rFonts w:eastAsia="黑体"/>
                <w:color w:val="auto"/>
                <w:sz w:val="32"/>
                <w:szCs w:val="44"/>
              </w:rPr>
              <w:t>联系人</w:t>
            </w:r>
          </w:p>
        </w:tc>
        <w:tc>
          <w:tcPr>
            <w:tcW w:w="810" w:type="pct"/>
            <w:noWrap w:val="0"/>
            <w:vAlign w:val="center"/>
          </w:tcPr>
          <w:p>
            <w:pPr>
              <w:spacing w:line="500" w:lineRule="exact"/>
              <w:jc w:val="center"/>
              <w:rPr>
                <w:rFonts w:eastAsia="黑体"/>
                <w:color w:val="auto"/>
                <w:sz w:val="32"/>
                <w:szCs w:val="44"/>
              </w:rPr>
            </w:pPr>
            <w:r>
              <w:rPr>
                <w:rFonts w:eastAsia="黑体"/>
                <w:color w:val="auto"/>
                <w:sz w:val="32"/>
                <w:szCs w:val="44"/>
              </w:rPr>
              <w:t>联系方式</w:t>
            </w:r>
          </w:p>
        </w:tc>
        <w:tc>
          <w:tcPr>
            <w:tcW w:w="1070" w:type="pct"/>
            <w:noWrap w:val="0"/>
            <w:vAlign w:val="center"/>
          </w:tcPr>
          <w:p>
            <w:pPr>
              <w:spacing w:line="500" w:lineRule="exact"/>
              <w:jc w:val="center"/>
              <w:rPr>
                <w:rFonts w:eastAsia="黑体"/>
                <w:color w:val="auto"/>
                <w:sz w:val="32"/>
                <w:szCs w:val="44"/>
              </w:rPr>
            </w:pPr>
            <w:r>
              <w:rPr>
                <w:rFonts w:eastAsia="黑体"/>
                <w:color w:val="auto"/>
                <w:sz w:val="32"/>
                <w:szCs w:val="44"/>
              </w:rPr>
              <w:t>邮箱</w:t>
            </w:r>
          </w:p>
        </w:tc>
        <w:tc>
          <w:tcPr>
            <w:tcW w:w="392" w:type="pct"/>
            <w:noWrap w:val="0"/>
            <w:vAlign w:val="center"/>
          </w:tcPr>
          <w:p>
            <w:pPr>
              <w:spacing w:line="500" w:lineRule="exact"/>
              <w:jc w:val="center"/>
              <w:rPr>
                <w:rFonts w:eastAsia="黑体"/>
                <w:color w:val="auto"/>
                <w:sz w:val="32"/>
                <w:szCs w:val="44"/>
              </w:rPr>
            </w:pPr>
            <w:r>
              <w:rPr>
                <w:rFonts w:eastAsia="黑体"/>
                <w:color w:val="auto"/>
                <w:sz w:val="32"/>
                <w:szCs w:val="4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bl>
    <w:p>
      <w:pPr>
        <w:spacing w:line="500" w:lineRule="exact"/>
        <w:rPr>
          <w:rFonts w:eastAsia="黑体"/>
          <w:color w:val="auto"/>
          <w:szCs w:val="28"/>
        </w:rPr>
      </w:pPr>
    </w:p>
    <w:p>
      <w:pPr>
        <w:rPr>
          <w:rFonts w:ascii="黑体" w:hAnsi="黑体" w:eastAsia="黑体"/>
          <w:color w:val="auto"/>
          <w:sz w:val="32"/>
          <w:szCs w:val="28"/>
        </w:rPr>
      </w:pPr>
      <w:r>
        <w:rPr>
          <w:rFonts w:ascii="黑体" w:hAnsi="黑体" w:eastAsia="黑体"/>
          <w:color w:val="auto"/>
          <w:sz w:val="32"/>
          <w:szCs w:val="28"/>
        </w:rPr>
        <w:br w:type="page"/>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r>
        <w:rPr>
          <w:rFonts w:ascii="黑体" w:hAnsi="黑体" w:eastAsia="黑体"/>
          <w:color w:val="auto"/>
          <w:sz w:val="32"/>
          <w:szCs w:val="28"/>
        </w:rPr>
        <w:t>附件</w:t>
      </w:r>
      <w:r>
        <w:rPr>
          <w:rFonts w:hint="eastAsia" w:ascii="黑体" w:hAnsi="黑体" w:eastAsia="黑体"/>
          <w:color w:val="auto"/>
          <w:sz w:val="32"/>
          <w:szCs w:val="28"/>
          <w:lang w:val="en-US" w:eastAsia="zh-CN"/>
        </w:rPr>
        <w:t>4</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第</w:t>
      </w:r>
      <w:r>
        <w:rPr>
          <w:rFonts w:hint="eastAsia" w:ascii="方正小标宋简体" w:eastAsia="方正小标宋简体"/>
          <w:color w:val="auto"/>
          <w:sz w:val="44"/>
          <w:szCs w:val="21"/>
          <w:lang w:eastAsia="zh-CN"/>
        </w:rPr>
        <w:t>六</w:t>
      </w:r>
      <w:r>
        <w:rPr>
          <w:rFonts w:hint="eastAsia" w:ascii="方正小标宋简体" w:eastAsia="方正小标宋简体"/>
          <w:color w:val="auto"/>
          <w:sz w:val="44"/>
          <w:szCs w:val="21"/>
        </w:rPr>
        <w:t>届“中国创翼”创业创新大赛选拔赛暨第</w:t>
      </w:r>
      <w:r>
        <w:rPr>
          <w:rFonts w:hint="eastAsia" w:ascii="方正小标宋简体" w:eastAsia="方正小标宋简体"/>
          <w:color w:val="auto"/>
          <w:sz w:val="44"/>
          <w:szCs w:val="21"/>
          <w:lang w:eastAsia="zh-CN"/>
        </w:rPr>
        <w:t>七</w:t>
      </w:r>
      <w:r>
        <w:rPr>
          <w:rFonts w:hint="eastAsia" w:ascii="方正小标宋简体" w:eastAsia="方正小标宋简体"/>
          <w:color w:val="auto"/>
          <w:sz w:val="44"/>
          <w:szCs w:val="21"/>
        </w:rPr>
        <w:t>届</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山东省创业大赛各赛区项目清单</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olor w:val="auto"/>
          <w:sz w:val="32"/>
          <w:szCs w:val="28"/>
          <w:lang w:val="en-US" w:eastAsia="zh-CN"/>
        </w:rPr>
      </w:pPr>
      <w:r>
        <w:rPr>
          <w:rFonts w:eastAsia="楷体_GB2312"/>
          <w:color w:val="auto"/>
          <w:sz w:val="32"/>
          <w:szCs w:val="32"/>
        </w:rPr>
        <w:t>（</w:t>
      </w:r>
      <w:r>
        <w:rPr>
          <w:rFonts w:hint="eastAsia" w:eastAsia="楷体_GB2312"/>
          <w:color w:val="auto"/>
          <w:sz w:val="32"/>
          <w:szCs w:val="32"/>
          <w:lang w:eastAsia="zh-CN"/>
        </w:rPr>
        <w:t>除创业导师专项赛外</w:t>
      </w:r>
      <w:r>
        <w:rPr>
          <w:rFonts w:eastAsia="楷体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p>
    <w:tbl>
      <w:tblPr>
        <w:tblStyle w:val="4"/>
        <w:tblW w:w="14010" w:type="dxa"/>
        <w:jc w:val="center"/>
        <w:tblLayout w:type="fixed"/>
        <w:tblCellMar>
          <w:top w:w="0" w:type="dxa"/>
          <w:left w:w="0" w:type="dxa"/>
          <w:bottom w:w="0" w:type="dxa"/>
          <w:right w:w="0" w:type="dxa"/>
        </w:tblCellMar>
      </w:tblPr>
      <w:tblGrid>
        <w:gridCol w:w="1266"/>
        <w:gridCol w:w="1559"/>
        <w:gridCol w:w="2537"/>
        <w:gridCol w:w="2566"/>
        <w:gridCol w:w="851"/>
        <w:gridCol w:w="1134"/>
        <w:gridCol w:w="1162"/>
        <w:gridCol w:w="1531"/>
        <w:gridCol w:w="1404"/>
      </w:tblGrid>
      <w:tr>
        <w:tblPrEx>
          <w:tblCellMar>
            <w:top w:w="0" w:type="dxa"/>
            <w:left w:w="0" w:type="dxa"/>
            <w:bottom w:w="0" w:type="dxa"/>
            <w:right w:w="0" w:type="dxa"/>
          </w:tblCellMar>
        </w:tblPrEx>
        <w:trPr>
          <w:trHeight w:val="402" w:hRule="exact"/>
          <w:jc w:val="center"/>
        </w:trPr>
        <w:tc>
          <w:tcPr>
            <w:tcW w:w="1266" w:type="dxa"/>
            <w:tcBorders>
              <w:top w:val="nil"/>
              <w:left w:val="nil"/>
              <w:bottom w:val="single" w:color="000000" w:sz="4" w:space="0"/>
              <w:right w:val="nil"/>
            </w:tcBorders>
            <w:noWrap w:val="0"/>
            <w:tcMar>
              <w:top w:w="15" w:type="dxa"/>
              <w:left w:w="15" w:type="dxa"/>
              <w:bottom w:w="0" w:type="dxa"/>
              <w:right w:w="15" w:type="dxa"/>
            </w:tcMar>
            <w:vAlign w:val="center"/>
          </w:tcPr>
          <w:p>
            <w:pPr>
              <w:spacing w:line="320" w:lineRule="exact"/>
              <w:textAlignment w:val="center"/>
              <w:rPr>
                <w:rFonts w:eastAsia="仿宋"/>
                <w:b/>
                <w:color w:val="auto"/>
                <w:sz w:val="28"/>
                <w:szCs w:val="21"/>
              </w:rPr>
            </w:pPr>
          </w:p>
        </w:tc>
        <w:tc>
          <w:tcPr>
            <w:tcW w:w="1559" w:type="dxa"/>
            <w:noWrap w:val="0"/>
            <w:tcMar>
              <w:top w:w="15" w:type="dxa"/>
              <w:left w:w="15" w:type="dxa"/>
              <w:bottom w:w="0" w:type="dxa"/>
              <w:right w:w="15" w:type="dxa"/>
            </w:tcMar>
            <w:vAlign w:val="center"/>
          </w:tcPr>
          <w:p>
            <w:pPr>
              <w:spacing w:line="320" w:lineRule="exact"/>
              <w:textAlignment w:val="center"/>
              <w:rPr>
                <w:rFonts w:eastAsia="仿宋"/>
                <w:b/>
                <w:color w:val="auto"/>
                <w:sz w:val="28"/>
                <w:szCs w:val="21"/>
              </w:rPr>
            </w:pPr>
            <w:r>
              <w:rPr>
                <w:rFonts w:eastAsia="仿宋"/>
                <w:b/>
                <w:color w:val="auto"/>
                <w:kern w:val="0"/>
                <w:sz w:val="28"/>
                <w:szCs w:val="21"/>
                <w:u w:val="single"/>
              </w:rPr>
              <w:t>___  ___</w:t>
            </w:r>
            <w:r>
              <w:rPr>
                <w:rFonts w:eastAsia="仿宋"/>
                <w:b/>
                <w:color w:val="auto"/>
                <w:kern w:val="0"/>
                <w:sz w:val="28"/>
                <w:szCs w:val="21"/>
              </w:rPr>
              <w:t>市</w:t>
            </w:r>
          </w:p>
        </w:tc>
        <w:tc>
          <w:tcPr>
            <w:tcW w:w="5103" w:type="dxa"/>
            <w:gridSpan w:val="2"/>
            <w:noWrap w:val="0"/>
            <w:tcMar>
              <w:top w:w="15" w:type="dxa"/>
              <w:left w:w="15" w:type="dxa"/>
              <w:bottom w:w="0" w:type="dxa"/>
              <w:right w:w="15" w:type="dxa"/>
            </w:tcMar>
            <w:vAlign w:val="center"/>
          </w:tcPr>
          <w:p>
            <w:pPr>
              <w:spacing w:line="320" w:lineRule="exact"/>
              <w:rPr>
                <w:rFonts w:eastAsia="仿宋"/>
                <w:b/>
                <w:color w:val="auto"/>
                <w:sz w:val="32"/>
                <w:szCs w:val="21"/>
              </w:rPr>
            </w:pPr>
          </w:p>
        </w:tc>
        <w:tc>
          <w:tcPr>
            <w:tcW w:w="851"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c>
          <w:tcPr>
            <w:tcW w:w="1134"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c>
          <w:tcPr>
            <w:tcW w:w="1162" w:type="dxa"/>
            <w:noWrap w:val="0"/>
            <w:tcMar>
              <w:top w:w="15" w:type="dxa"/>
              <w:left w:w="15" w:type="dxa"/>
              <w:bottom w:w="0" w:type="dxa"/>
              <w:right w:w="15" w:type="dxa"/>
            </w:tcMar>
            <w:vAlign w:val="center"/>
          </w:tcPr>
          <w:p>
            <w:pPr>
              <w:spacing w:line="320" w:lineRule="exact"/>
              <w:jc w:val="center"/>
              <w:rPr>
                <w:rFonts w:hint="eastAsia" w:eastAsia="仿宋"/>
                <w:b/>
                <w:color w:val="auto"/>
                <w:sz w:val="28"/>
                <w:szCs w:val="21"/>
                <w:lang w:eastAsia="zh-CN"/>
              </w:rPr>
            </w:pPr>
            <w:r>
              <w:rPr>
                <w:rFonts w:hint="eastAsia" w:eastAsia="仿宋"/>
                <w:b/>
                <w:color w:val="auto"/>
                <w:sz w:val="28"/>
                <w:szCs w:val="21"/>
                <w:lang w:val="en-US" w:eastAsia="zh-CN"/>
              </w:rPr>
              <w:t>赛道</w:t>
            </w:r>
          </w:p>
        </w:tc>
        <w:tc>
          <w:tcPr>
            <w:tcW w:w="1531" w:type="dxa"/>
            <w:noWrap w:val="0"/>
            <w:tcMar>
              <w:top w:w="15" w:type="dxa"/>
              <w:left w:w="15" w:type="dxa"/>
              <w:bottom w:w="0" w:type="dxa"/>
              <w:right w:w="15" w:type="dxa"/>
            </w:tcMar>
            <w:vAlign w:val="center"/>
          </w:tcPr>
          <w:p>
            <w:pPr>
              <w:pBdr>
                <w:bottom w:val="single" w:color="auto" w:sz="12" w:space="0"/>
              </w:pBdr>
              <w:spacing w:line="320" w:lineRule="exact"/>
              <w:rPr>
                <w:color w:val="auto"/>
                <w:sz w:val="32"/>
                <w:szCs w:val="32"/>
              </w:rPr>
            </w:pPr>
          </w:p>
          <w:p>
            <w:pPr>
              <w:widowControl w:val="0"/>
              <w:jc w:val="both"/>
              <w:rPr>
                <w:rFonts w:ascii="Times New Roman" w:hAnsi="Times New Roman" w:eastAsia="宋体" w:cs="Times New Roman"/>
                <w:color w:val="auto"/>
                <w:kern w:val="2"/>
                <w:sz w:val="32"/>
                <w:szCs w:val="32"/>
                <w:lang w:val="en-US" w:eastAsia="zh-CN" w:bidi="ar-SA"/>
              </w:rPr>
            </w:pPr>
          </w:p>
          <w:p>
            <w:pPr>
              <w:widowControl w:val="0"/>
              <w:jc w:val="both"/>
              <w:rPr>
                <w:rFonts w:ascii="Times New Roman" w:hAnsi="Times New Roman" w:eastAsia="宋体" w:cs="Times New Roman"/>
                <w:color w:val="auto"/>
                <w:kern w:val="2"/>
                <w:sz w:val="32"/>
                <w:szCs w:val="32"/>
                <w:lang w:val="en-US" w:eastAsia="zh-CN" w:bidi="ar-SA"/>
              </w:rPr>
            </w:pPr>
          </w:p>
        </w:tc>
        <w:tc>
          <w:tcPr>
            <w:tcW w:w="1404"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r>
      <w:tr>
        <w:tblPrEx>
          <w:tblCellMar>
            <w:top w:w="0" w:type="dxa"/>
            <w:left w:w="0" w:type="dxa"/>
            <w:bottom w:w="0" w:type="dxa"/>
            <w:right w:w="0" w:type="dxa"/>
          </w:tblCellMar>
        </w:tblPrEx>
        <w:trPr>
          <w:trHeight w:val="397" w:hRule="atLeast"/>
          <w:jc w:val="center"/>
        </w:trPr>
        <w:tc>
          <w:tcPr>
            <w:tcW w:w="1266" w:type="dxa"/>
            <w:tcBorders>
              <w:top w:val="single" w:color="000000" w:sz="8"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sz w:val="21"/>
                <w:szCs w:val="21"/>
              </w:rPr>
              <w:t xml:space="preserve">项目名称 </w:t>
            </w:r>
          </w:p>
        </w:tc>
        <w:tc>
          <w:tcPr>
            <w:tcW w:w="1559"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团队/企业名称</w:t>
            </w:r>
          </w:p>
        </w:tc>
        <w:tc>
          <w:tcPr>
            <w:tcW w:w="2537"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所属领域</w:t>
            </w:r>
          </w:p>
        </w:tc>
        <w:tc>
          <w:tcPr>
            <w:tcW w:w="341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第一创始人所属群体</w:t>
            </w:r>
          </w:p>
        </w:tc>
        <w:tc>
          <w:tcPr>
            <w:tcW w:w="1134"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项目成员</w:t>
            </w:r>
          </w:p>
        </w:tc>
        <w:tc>
          <w:tcPr>
            <w:tcW w:w="1162"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姓  名</w:t>
            </w:r>
          </w:p>
        </w:tc>
        <w:tc>
          <w:tcPr>
            <w:tcW w:w="1531"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身份证号</w:t>
            </w:r>
          </w:p>
        </w:tc>
        <w:tc>
          <w:tcPr>
            <w:tcW w:w="1404" w:type="dxa"/>
            <w:tcBorders>
              <w:top w:val="single" w:color="000000" w:sz="8"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联系方式</w:t>
            </w: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134" w:type="dxa"/>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bl>
    <w:p>
      <w:pPr>
        <w:rPr>
          <w:rFonts w:eastAsia="黑体"/>
          <w:color w:val="auto"/>
          <w:szCs w:val="28"/>
        </w:rPr>
      </w:pPr>
      <w:r>
        <w:rPr>
          <w:rFonts w:eastAsia="黑体"/>
          <w:color w:val="auto"/>
          <w:szCs w:val="28"/>
        </w:rPr>
        <w:br w:type="page"/>
      </w:r>
    </w:p>
    <w:p>
      <w:pPr>
        <w:spacing w:line="500" w:lineRule="exact"/>
        <w:rPr>
          <w:rFonts w:hint="eastAsia" w:ascii="黑体" w:hAnsi="黑体" w:eastAsia="黑体"/>
          <w:color w:val="auto"/>
          <w:sz w:val="32"/>
          <w:szCs w:val="28"/>
          <w:lang w:eastAsia="zh-CN"/>
        </w:rPr>
      </w:pPr>
      <w:r>
        <w:rPr>
          <w:rFonts w:ascii="黑体" w:hAnsi="黑体" w:eastAsia="黑体"/>
          <w:color w:val="auto"/>
          <w:sz w:val="32"/>
          <w:szCs w:val="28"/>
        </w:rPr>
        <w:t>附件</w:t>
      </w:r>
      <w:r>
        <w:rPr>
          <w:rFonts w:hint="eastAsia" w:ascii="黑体" w:hAnsi="黑体" w:eastAsia="黑体"/>
          <w:color w:val="auto"/>
          <w:sz w:val="32"/>
          <w:szCs w:val="28"/>
          <w:lang w:val="en-US" w:eastAsia="zh-CN"/>
        </w:rPr>
        <w:t>5</w:t>
      </w:r>
    </w:p>
    <w:tbl>
      <w:tblPr>
        <w:tblStyle w:val="4"/>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0"/>
        <w:gridCol w:w="1411"/>
        <w:gridCol w:w="1096"/>
        <w:gridCol w:w="889"/>
        <w:gridCol w:w="1095"/>
        <w:gridCol w:w="1026"/>
        <w:gridCol w:w="961"/>
        <w:gridCol w:w="855"/>
        <w:gridCol w:w="1028"/>
        <w:gridCol w:w="1144"/>
        <w:gridCol w:w="1927"/>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6"/>
                <w:rFonts w:ascii="宋体" w:hAnsi="宋体" w:eastAsia="宋体" w:cs="宋体"/>
                <w:i w:val="0"/>
                <w:iCs w:val="0"/>
                <w:color w:val="auto"/>
                <w:sz w:val="32"/>
                <w:szCs w:val="32"/>
                <w:u w:val="none"/>
                <w:lang w:val="en-US" w:eastAsia="zh-CN" w:bidi="ar"/>
              </w:rPr>
            </w:pPr>
            <w:r>
              <w:rPr>
                <w:rStyle w:val="6"/>
                <w:rFonts w:hint="eastAsia" w:ascii="宋体" w:hAnsi="宋体" w:eastAsia="宋体" w:cs="宋体"/>
                <w:i w:val="0"/>
                <w:iCs w:val="0"/>
                <w:color w:val="auto"/>
                <w:sz w:val="32"/>
                <w:szCs w:val="32"/>
                <w:u w:val="none"/>
                <w:lang w:val="en-US" w:eastAsia="zh-CN" w:bidi="ar"/>
              </w:rPr>
              <w:t>各赛区</w:t>
            </w:r>
            <w:r>
              <w:rPr>
                <w:rStyle w:val="6"/>
                <w:rFonts w:ascii="宋体" w:hAnsi="宋体" w:eastAsia="宋体" w:cs="宋体"/>
                <w:i w:val="0"/>
                <w:iCs w:val="0"/>
                <w:color w:val="auto"/>
                <w:sz w:val="32"/>
                <w:szCs w:val="32"/>
                <w:u w:val="none"/>
                <w:lang w:val="en-US" w:eastAsia="zh-CN" w:bidi="ar"/>
              </w:rPr>
              <w:t>参赛项目报名及资格审核情况统计表（第一创始人所属类型）</w:t>
            </w:r>
          </w:p>
          <w:p>
            <w:pPr>
              <w:keepNext w:val="0"/>
              <w:keepLines w:val="0"/>
              <w:widowControl/>
              <w:suppressLineNumbers w:val="0"/>
              <w:ind w:left="0" w:leftChars="0" w:firstLine="0" w:firstLineChars="0"/>
              <w:jc w:val="both"/>
              <w:textAlignment w:val="center"/>
              <w:rPr>
                <w:rStyle w:val="6"/>
                <w:rFonts w:hint="eastAsia" w:ascii="宋体" w:hAnsi="宋体" w:cs="宋体"/>
                <w:i w:val="0"/>
                <w:iCs w:val="0"/>
                <w:color w:val="auto"/>
                <w:u w:val="none"/>
                <w:lang w:val="en-US" w:eastAsia="zh-CN" w:bidi="ar"/>
              </w:rPr>
            </w:pPr>
            <w:r>
              <w:rPr>
                <w:rStyle w:val="6"/>
                <w:rFonts w:hint="eastAsia" w:ascii="宋体" w:hAnsi="宋体" w:cs="宋体"/>
                <w:i w:val="0"/>
                <w:iCs w:val="0"/>
                <w:color w:val="auto"/>
                <w:u w:val="none"/>
                <w:lang w:val="en-US" w:eastAsia="zh-CN" w:bidi="ar"/>
              </w:rPr>
              <w:t xml:space="preserve">      </w:t>
            </w:r>
            <w:r>
              <w:rPr>
                <w:rStyle w:val="6"/>
                <w:rFonts w:hint="eastAsia" w:ascii="宋体" w:hAnsi="宋体" w:cs="宋体"/>
                <w:i w:val="0"/>
                <w:iCs w:val="0"/>
                <w:color w:val="auto"/>
                <w:u w:val="single"/>
                <w:lang w:val="en-US" w:eastAsia="zh-CN" w:bidi="ar"/>
              </w:rPr>
              <w:t xml:space="preserve">     </w:t>
            </w:r>
            <w:r>
              <w:rPr>
                <w:rStyle w:val="6"/>
                <w:rFonts w:hint="eastAsia" w:ascii="宋体" w:hAnsi="宋体" w:cs="宋体"/>
                <w:i w:val="0"/>
                <w:iCs w:val="0"/>
                <w:color w:val="auto"/>
                <w:u w:val="none"/>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500" w:hRule="atLeast"/>
        </w:trPr>
        <w:tc>
          <w:tcPr>
            <w:tcW w:w="632" w:type="pct"/>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 xml:space="preserve">     类型</w:t>
            </w:r>
          </w:p>
          <w:p>
            <w:pPr>
              <w:keepNext w:val="0"/>
              <w:keepLines w:val="0"/>
              <w:widowControl/>
              <w:suppressLineNumbers w:val="0"/>
              <w:jc w:val="left"/>
              <w:textAlignment w:val="top"/>
              <w:rPr>
                <w:rFonts w:ascii="仿宋_GB2312" w:hAnsi="宋体" w:eastAsia="仿宋_GB2312" w:cs="仿宋_GB2312"/>
                <w:b/>
                <w:bCs/>
                <w:i w:val="0"/>
                <w:iCs w:val="0"/>
                <w:color w:val="auto"/>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数量</w:t>
            </w:r>
          </w:p>
        </w:tc>
        <w:tc>
          <w:tcPr>
            <w:tcW w:w="3621"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6"/>
                <w:szCs w:val="26"/>
                <w:u w:val="none"/>
              </w:rPr>
            </w:pPr>
            <w:r>
              <w:rPr>
                <w:rFonts w:hint="eastAsia" w:ascii="仿宋_GB2312" w:hAnsi="宋体" w:eastAsia="仿宋_GB2312" w:cs="仿宋_GB2312"/>
                <w:b/>
                <w:bCs/>
                <w:i w:val="0"/>
                <w:iCs w:val="0"/>
                <w:color w:val="auto"/>
                <w:kern w:val="0"/>
                <w:sz w:val="26"/>
                <w:szCs w:val="26"/>
                <w:u w:val="none"/>
                <w:lang w:val="en-US" w:eastAsia="zh-CN" w:bidi="ar"/>
              </w:rPr>
              <w:t>第一创始人所属类型</w:t>
            </w:r>
          </w:p>
        </w:tc>
        <w:tc>
          <w:tcPr>
            <w:tcW w:w="7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b/>
                <w:bCs/>
                <w:i w:val="0"/>
                <w:iCs w:val="0"/>
                <w:color w:val="auto"/>
                <w:kern w:val="0"/>
                <w:sz w:val="26"/>
                <w:szCs w:val="26"/>
                <w:u w:val="none"/>
                <w:lang w:eastAsia="zh-CN" w:bidi="ar"/>
              </w:rPr>
            </w:pPr>
            <w:r>
              <w:rPr>
                <w:rFonts w:hint="default" w:ascii="仿宋_GB2312" w:hAnsi="宋体" w:eastAsia="仿宋_GB2312" w:cs="仿宋_GB2312"/>
                <w:b/>
                <w:bCs/>
                <w:i w:val="0"/>
                <w:iCs w:val="0"/>
                <w:color w:val="auto"/>
                <w:kern w:val="0"/>
                <w:sz w:val="26"/>
                <w:szCs w:val="26"/>
                <w:u w:val="none"/>
                <w:lang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740" w:hRule="atLeast"/>
        </w:trPr>
        <w:tc>
          <w:tcPr>
            <w:tcW w:w="632" w:type="pct"/>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jc w:val="left"/>
              <w:rPr>
                <w:rFonts w:hint="eastAsia" w:ascii="仿宋_GB2312" w:hAnsi="宋体" w:eastAsia="仿宋_GB2312" w:cs="仿宋_GB2312"/>
                <w:b/>
                <w:bCs/>
                <w:i w:val="0"/>
                <w:iCs w:val="0"/>
                <w:color w:val="auto"/>
                <w:sz w:val="24"/>
                <w:szCs w:val="24"/>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高校学生 （含毕业生）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技工院校学生（含毕业生）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留学归国人员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去产能转岗职工</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退役军人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返乡农民工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残疾人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企事业单位科研或管理人员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其他</w:t>
            </w:r>
          </w:p>
        </w:tc>
        <w:tc>
          <w:tcPr>
            <w:tcW w:w="73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68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报名参赛项目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第一创始人数量</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83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报名且通过资格审核项目第一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创始人数量</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6"/>
                <w:rFonts w:ascii="宋体" w:hAnsi="宋体" w:eastAsia="宋体" w:cs="宋体"/>
                <w:i w:val="0"/>
                <w:iCs w:val="0"/>
                <w:color w:val="auto"/>
                <w:sz w:val="32"/>
                <w:szCs w:val="32"/>
                <w:u w:val="none"/>
                <w:lang w:val="en-US" w:eastAsia="zh-CN" w:bidi="ar"/>
              </w:rPr>
            </w:pPr>
            <w:r>
              <w:rPr>
                <w:rStyle w:val="6"/>
                <w:rFonts w:ascii="宋体" w:hAnsi="宋体" w:cs="宋体"/>
                <w:i w:val="0"/>
                <w:iCs w:val="0"/>
                <w:color w:val="auto"/>
                <w:sz w:val="32"/>
                <w:szCs w:val="32"/>
                <w:u w:val="none"/>
                <w:lang w:val="en-US" w:eastAsia="zh-CN" w:bidi="ar"/>
              </w:rPr>
              <w:t>各赛区</w:t>
            </w:r>
            <w:r>
              <w:rPr>
                <w:rStyle w:val="6"/>
                <w:rFonts w:ascii="宋体" w:hAnsi="宋体" w:eastAsia="宋体" w:cs="宋体"/>
                <w:i w:val="0"/>
                <w:iCs w:val="0"/>
                <w:color w:val="auto"/>
                <w:sz w:val="32"/>
                <w:szCs w:val="32"/>
                <w:u w:val="none"/>
                <w:lang w:val="en-US" w:eastAsia="zh-CN" w:bidi="ar"/>
              </w:rPr>
              <w:t>参赛项目报名及资格审核情况统计表（所属赛道）</w:t>
            </w:r>
          </w:p>
          <w:p>
            <w:pPr>
              <w:keepNext w:val="0"/>
              <w:keepLines w:val="0"/>
              <w:widowControl/>
              <w:suppressLineNumbers w:val="0"/>
              <w:ind w:left="0" w:leftChars="0" w:firstLine="0" w:firstLineChars="0"/>
              <w:jc w:val="both"/>
              <w:textAlignment w:val="center"/>
              <w:rPr>
                <w:rStyle w:val="6"/>
                <w:rFonts w:hint="eastAsia" w:ascii="宋体" w:hAnsi="宋体" w:cs="宋体"/>
                <w:i w:val="0"/>
                <w:iCs w:val="0"/>
                <w:color w:val="auto"/>
                <w:u w:val="none"/>
                <w:lang w:val="en-US" w:eastAsia="zh-CN" w:bidi="ar"/>
              </w:rPr>
            </w:pPr>
            <w:r>
              <w:rPr>
                <w:rStyle w:val="6"/>
                <w:rFonts w:hint="eastAsia" w:ascii="宋体" w:hAnsi="宋体" w:cs="宋体"/>
                <w:i w:val="0"/>
                <w:iCs w:val="0"/>
                <w:color w:val="auto"/>
                <w:u w:val="none"/>
                <w:lang w:val="en-US" w:eastAsia="zh-CN" w:bidi="ar"/>
              </w:rPr>
              <w:t xml:space="preserve">      </w:t>
            </w:r>
            <w:r>
              <w:rPr>
                <w:rStyle w:val="6"/>
                <w:rFonts w:hint="eastAsia" w:ascii="宋体" w:hAnsi="宋体" w:cs="宋体"/>
                <w:i w:val="0"/>
                <w:iCs w:val="0"/>
                <w:color w:val="auto"/>
                <w:u w:val="single"/>
                <w:lang w:val="en-US" w:eastAsia="zh-CN" w:bidi="ar"/>
              </w:rPr>
              <w:t xml:space="preserve">     </w:t>
            </w:r>
            <w:r>
              <w:rPr>
                <w:rStyle w:val="6"/>
                <w:rFonts w:hint="eastAsia" w:ascii="宋体" w:hAnsi="宋体" w:cs="宋体"/>
                <w:i w:val="0"/>
                <w:iCs w:val="0"/>
                <w:color w:val="auto"/>
                <w:u w:val="none"/>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380" w:hRule="atLeast"/>
        </w:trPr>
        <w:tc>
          <w:tcPr>
            <w:tcW w:w="632" w:type="pct"/>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 xml:space="preserve">     赛道</w:t>
            </w:r>
          </w:p>
          <w:p>
            <w:pPr>
              <w:keepNext w:val="0"/>
              <w:keepLines w:val="0"/>
              <w:widowControl/>
              <w:suppressLineNumbers w:val="0"/>
              <w:jc w:val="left"/>
              <w:textAlignment w:val="top"/>
              <w:rPr>
                <w:rFonts w:hint="eastAsia" w:ascii="仿宋_GB2312" w:hAnsi="宋体" w:eastAsia="仿宋_GB2312" w:cs="仿宋_GB2312"/>
                <w:b/>
                <w:bCs/>
                <w:i w:val="0"/>
                <w:iCs w:val="0"/>
                <w:color w:val="auto"/>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数量</w:t>
            </w:r>
          </w:p>
        </w:tc>
        <w:tc>
          <w:tcPr>
            <w:tcW w:w="3621"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6"/>
                <w:szCs w:val="26"/>
                <w:u w:val="none"/>
              </w:rPr>
            </w:pPr>
            <w:r>
              <w:rPr>
                <w:rFonts w:hint="eastAsia" w:ascii="仿宋_GB2312" w:hAnsi="宋体" w:eastAsia="仿宋_GB2312" w:cs="仿宋_GB2312"/>
                <w:b/>
                <w:bCs/>
                <w:i w:val="0"/>
                <w:iCs w:val="0"/>
                <w:color w:val="auto"/>
                <w:kern w:val="0"/>
                <w:sz w:val="26"/>
                <w:szCs w:val="26"/>
                <w:u w:val="none"/>
                <w:lang w:val="en-US" w:eastAsia="zh-CN" w:bidi="ar"/>
              </w:rPr>
              <w:t>参赛项目所属赛道</w:t>
            </w:r>
          </w:p>
        </w:tc>
        <w:tc>
          <w:tcPr>
            <w:tcW w:w="7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b/>
                <w:bCs/>
                <w:i w:val="0"/>
                <w:iCs w:val="0"/>
                <w:color w:val="auto"/>
                <w:kern w:val="0"/>
                <w:sz w:val="26"/>
                <w:szCs w:val="26"/>
                <w:u w:val="none"/>
                <w:lang w:eastAsia="zh-CN" w:bidi="ar"/>
              </w:rPr>
            </w:pPr>
            <w:r>
              <w:rPr>
                <w:rFonts w:hint="default" w:ascii="仿宋_GB2312" w:hAnsi="宋体" w:eastAsia="仿宋_GB2312" w:cs="仿宋_GB2312"/>
                <w:b/>
                <w:bCs/>
                <w:i w:val="0"/>
                <w:iCs w:val="0"/>
                <w:color w:val="auto"/>
                <w:kern w:val="0"/>
                <w:sz w:val="26"/>
                <w:szCs w:val="26"/>
                <w:u w:val="none"/>
                <w:lang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605" w:hRule="atLeast"/>
        </w:trPr>
        <w:tc>
          <w:tcPr>
            <w:tcW w:w="632" w:type="pct"/>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jc w:val="left"/>
              <w:rPr>
                <w:rFonts w:hint="eastAsia" w:ascii="仿宋_GB2312" w:hAnsi="宋体" w:eastAsia="仿宋_GB2312" w:cs="仿宋_GB2312"/>
                <w:b/>
                <w:bCs/>
                <w:i w:val="0"/>
                <w:iCs w:val="0"/>
                <w:color w:val="auto"/>
                <w:sz w:val="24"/>
                <w:szCs w:val="24"/>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先进制造</w:t>
            </w: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现代服务</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乡村振兴</w:t>
            </w: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银发经济</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绿色经济</w:t>
            </w:r>
          </w:p>
        </w:tc>
        <w:tc>
          <w:tcPr>
            <w:tcW w:w="73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68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各赛道报名参赛项目数量</w:t>
            </w: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87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各赛道报名且通过资格审核项目数量</w:t>
            </w: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bl>
    <w:p>
      <w:pPr>
        <w:widowControl/>
        <w:jc w:val="left"/>
        <w:rPr>
          <w:rFonts w:eastAsia="黑体"/>
          <w:color w:val="auto"/>
          <w:szCs w:val="28"/>
        </w:rPr>
        <w:sectPr>
          <w:pgSz w:w="16838" w:h="11906" w:orient="landscape"/>
          <w:pgMar w:top="1531" w:right="2098" w:bottom="1531" w:left="1814" w:header="851" w:footer="1247" w:gutter="0"/>
          <w:pgNumType w:fmt="numberInDash"/>
          <w:cols w:space="720" w:num="1"/>
          <w:docGrid w:type="lines" w:linePitch="587"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kern w:val="0"/>
          <w:sz w:val="32"/>
          <w:szCs w:val="32"/>
          <w:lang w:eastAsia="zh-CN"/>
        </w:rPr>
      </w:pPr>
      <w:r>
        <w:rPr>
          <w:rFonts w:ascii="黑体" w:hAnsi="黑体" w:eastAsia="黑体"/>
          <w:color w:val="auto"/>
          <w:kern w:val="0"/>
          <w:sz w:val="32"/>
          <w:szCs w:val="32"/>
        </w:rPr>
        <w:t>附件</w:t>
      </w:r>
      <w:r>
        <w:rPr>
          <w:rFonts w:hint="eastAsia" w:ascii="黑体" w:hAnsi="黑体" w:eastAsia="黑体"/>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r>
        <w:rPr>
          <w:rFonts w:eastAsia="方正小标宋简体"/>
          <w:color w:val="auto"/>
          <w:sz w:val="44"/>
          <w:szCs w:val="44"/>
        </w:rPr>
        <w:t>创业导师参赛人员条件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年龄一般不超过6</w:t>
      </w:r>
      <w:r>
        <w:rPr>
          <w:rFonts w:hint="eastAsia" w:eastAsia="仿宋_GB2312"/>
          <w:color w:val="auto"/>
          <w:sz w:val="32"/>
          <w:szCs w:val="28"/>
          <w:lang w:val="en-US" w:eastAsia="zh-CN"/>
        </w:rPr>
        <w:t>0</w:t>
      </w:r>
      <w:r>
        <w:rPr>
          <w:rFonts w:eastAsia="仿宋_GB2312"/>
          <w:color w:val="auto"/>
          <w:sz w:val="32"/>
          <w:szCs w:val="28"/>
        </w:rPr>
        <w:t>周岁，身体健康能够适应工作需要，具有较强的语言、文字表达和沟通能力，</w:t>
      </w:r>
      <w:r>
        <w:rPr>
          <w:rFonts w:hint="eastAsia" w:eastAsia="仿宋_GB2312"/>
          <w:color w:val="auto"/>
          <w:sz w:val="32"/>
          <w:szCs w:val="28"/>
          <w:lang w:val="en-US" w:eastAsia="zh-CN"/>
        </w:rPr>
        <w:t>在山东省内</w:t>
      </w:r>
      <w:r>
        <w:rPr>
          <w:rFonts w:eastAsia="仿宋_GB2312"/>
          <w:color w:val="auto"/>
          <w:sz w:val="32"/>
          <w:szCs w:val="28"/>
        </w:rPr>
        <w:t>长期从事创新创业指导服务工作的相关专业人士。共分为三类：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32"/>
        </w:rPr>
        <w:t>（一）创业教育工作者。</w:t>
      </w:r>
      <w:r>
        <w:rPr>
          <w:rFonts w:eastAsia="仿宋_GB2312"/>
          <w:color w:val="auto"/>
          <w:sz w:val="32"/>
          <w:szCs w:val="28"/>
        </w:rPr>
        <w:t>主要是指以下人员：高校或研究机构从事专业教学与专业实践、科学研究人员或具有本专业（或行业）讲师（工程师）以上专业技术职称的相关人员；具有辅导创业企业成功经验，有关部门和单位中熟悉创新创业政策的专家学者、咨询机构专业人士，或已获得创新创业培训资格的培训师（市</w:t>
      </w:r>
      <w:r>
        <w:rPr>
          <w:rFonts w:eastAsia="仿宋_GB2312"/>
          <w:color w:val="auto"/>
          <w:spacing w:val="-4"/>
          <w:sz w:val="32"/>
          <w:szCs w:val="28"/>
        </w:rPr>
        <w:t>级以上）；已被国家级、省市级创业孵化平台和各类众创空间、行</w:t>
      </w:r>
      <w:r>
        <w:rPr>
          <w:rFonts w:eastAsia="仿宋_GB2312"/>
          <w:color w:val="auto"/>
          <w:spacing w:val="-3"/>
          <w:sz w:val="32"/>
          <w:szCs w:val="28"/>
        </w:rPr>
        <w:t>业协会或人力资源社会保障部门聘任为创业导师的相关专业人士。</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4.具有完整创业理论体系和创新人才培养和创业教育实践丰富经验，从事创业教育工作三年以上，累计创业培训课时不少于200课时；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5.经常出席创新创业相关活动、论坛、会议，定期与创业者互动交流，不定期参加培训或专题讲座。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（1）作为市级以上各类创业大赛或相关赛事的评委，近三年参加项目评审工作达3次及以上；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（2）作为指导老师，带领指导选手参加各类创业大赛或相关赛事，近三年内选手获得省级一等奖或者国家级二等奖（银奖）以上的奖项；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（4）作为主要指导老师，近三年内所指导的项目获得第三方投资机构的投资达500万元以上（所有项目累计）。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28"/>
        </w:rPr>
        <w:t>（二）创业实践专家。</w:t>
      </w:r>
      <w:r>
        <w:rPr>
          <w:rFonts w:eastAsia="仿宋_GB2312"/>
          <w:color w:val="auto"/>
          <w:sz w:val="32"/>
          <w:szCs w:val="28"/>
        </w:rPr>
        <w:t>主要是指具有丰富成功创业实践经验，在企业管理、工业设计、技术开发、市场开拓、法律咨询等方面具有一定社会影响的各行业机构负责人或行业专业人士，包含各行业企业家、投融资专家、风险投资人、管理咨询专家、技术专家等相关创业实践专家或在其他科技领域具有丰富经验的实践工作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r>
        <w:rPr>
          <w:rFonts w:hint="eastAsia" w:eastAsia="仿宋_GB2312"/>
          <w:color w:val="auto"/>
          <w:sz w:val="32"/>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4.符合以下条件两个或两个以上：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（3）作为创业导师，在创业培训或创业辅导方面，付出时间达到300小时以上；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（4）作为创业导师，近五年直接辅导创业项目不少于30个；</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（5）作为创业导师，所指导的选手参加各类创业大赛或相关赛事，近三年内选手获得过省级一等奖或者国家级二等奖（银奖）以上的奖项；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（6）作为主要指导老师，所指导的项目获得第三方投资机构的投资单个项目达500万元以上或项目合计融资达到1000万元；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（7）获聘省属高校、市级或以上政府部门、政府认定的市级或以上创业孵化园区创业导师三次或以上（以获聘时的聘书为准）；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（8）作为非投资机构的创业导师，近3年投资初创项目两个或以上（不含自己控股的公司）。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28"/>
        </w:rPr>
        <w:t>（三）创业服务专家。</w:t>
      </w:r>
      <w:r>
        <w:rPr>
          <w:rFonts w:eastAsia="仿宋_GB2312"/>
          <w:color w:val="auto"/>
          <w:sz w:val="32"/>
          <w:szCs w:val="28"/>
        </w:rPr>
        <w:t>主要是指各级公共就业和人才服务机构，各级创业孵化基地及创业园区中从事创业服务和创业研究工作的专业人员。长期为高校毕业生、退役军人、失业人员、就业困难人员等各类有创业需求人员和已创办企业的经营管理人员提供公益服务的工作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4.取得国家认定的创业咨询师职业资格（或相关联的职业资格）后从事相关工作3年以上；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5.经常出席创新创业相关活动、论坛、会议，定期与创业者互动交流，定期举行或作为主要参与者参与创业培训。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（1）作为市级以上各类创业大赛或相关赛事的评委，近三年参加项目评审工作达3次及以上；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（2）作为指导老师，带领指导选手参加各类创业大赛或相关赛事，近三年内选手获得省级一等奖或者国家级二等奖（银奖）以上的奖项；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（4）作为主要撰稿人，在市级或以上刊物发表创业指导论文两篇或以上；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（5）作为创业园区或创业基地的主要创业导师，每年提供创业培训或创业辅导时长达到500小时以上。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sz w:val="32"/>
          <w:szCs w:val="32"/>
          <w:lang w:val="en-US" w:eastAsia="zh-CN"/>
        </w:rPr>
      </w:pPr>
      <w:r>
        <w:rPr>
          <w:rFonts w:eastAsia="黑体"/>
          <w:color w:val="auto"/>
          <w:sz w:val="32"/>
          <w:szCs w:val="32"/>
        </w:rPr>
        <w:br w:type="page"/>
      </w:r>
      <w:r>
        <w:rPr>
          <w:rFonts w:ascii="黑体" w:hAnsi="黑体" w:eastAsia="黑体"/>
          <w:color w:val="auto"/>
          <w:sz w:val="32"/>
          <w:szCs w:val="32"/>
        </w:rPr>
        <w:t>附件</w:t>
      </w:r>
      <w:r>
        <w:rPr>
          <w:rFonts w:hint="eastAsia" w:ascii="黑体" w:hAnsi="黑体" w:eastAsia="黑体"/>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r>
        <w:rPr>
          <w:rFonts w:eastAsia="方正小标宋简体"/>
          <w:color w:val="auto"/>
          <w:sz w:val="44"/>
          <w:szCs w:val="44"/>
        </w:rPr>
        <w:t>创业导师参赛报名表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30"/>
          <w:szCs w:val="3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35"/>
        <w:gridCol w:w="780"/>
        <w:gridCol w:w="1245"/>
        <w:gridCol w:w="810"/>
        <w:gridCol w:w="115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姓  名</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性别</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民族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出生年月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最高</w:t>
            </w:r>
          </w:p>
          <w:p>
            <w:pPr>
              <w:spacing w:line="300" w:lineRule="exact"/>
              <w:jc w:val="center"/>
              <w:rPr>
                <w:rFonts w:eastAsia="仿宋_GB2312"/>
                <w:color w:val="auto"/>
                <w:kern w:val="0"/>
                <w:sz w:val="21"/>
                <w:szCs w:val="21"/>
              </w:rPr>
            </w:pPr>
            <w:r>
              <w:rPr>
                <w:rFonts w:eastAsia="仿宋_GB2312"/>
                <w:color w:val="auto"/>
                <w:kern w:val="0"/>
                <w:sz w:val="21"/>
                <w:szCs w:val="21"/>
              </w:rPr>
              <w:t>学历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政治</w:t>
            </w:r>
          </w:p>
          <w:p>
            <w:pPr>
              <w:spacing w:line="300" w:lineRule="exact"/>
              <w:jc w:val="center"/>
              <w:rPr>
                <w:rFonts w:eastAsia="仿宋_GB2312"/>
                <w:color w:val="auto"/>
                <w:kern w:val="0"/>
                <w:sz w:val="21"/>
                <w:szCs w:val="21"/>
              </w:rPr>
            </w:pPr>
            <w:r>
              <w:rPr>
                <w:rFonts w:eastAsia="仿宋_GB2312"/>
                <w:color w:val="auto"/>
                <w:kern w:val="0"/>
                <w:sz w:val="21"/>
                <w:szCs w:val="21"/>
              </w:rPr>
              <w:t>面貌</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毕业院校</w:t>
            </w:r>
          </w:p>
        </w:tc>
        <w:tc>
          <w:tcPr>
            <w:tcW w:w="552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专业领域</w:t>
            </w:r>
          </w:p>
        </w:tc>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创业服务年限</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联系电话</w:t>
            </w:r>
          </w:p>
        </w:tc>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电子邮箱</w:t>
            </w:r>
          </w:p>
        </w:tc>
        <w:tc>
          <w:tcPr>
            <w:tcW w:w="39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所在单位</w:t>
            </w:r>
          </w:p>
          <w:p>
            <w:pPr>
              <w:spacing w:line="300" w:lineRule="exact"/>
              <w:jc w:val="center"/>
              <w:rPr>
                <w:rFonts w:eastAsia="仿宋_GB2312"/>
                <w:color w:val="auto"/>
                <w:kern w:val="0"/>
                <w:sz w:val="21"/>
                <w:szCs w:val="21"/>
              </w:rPr>
            </w:pPr>
            <w:r>
              <w:rPr>
                <w:rFonts w:eastAsia="仿宋_GB2312"/>
                <w:color w:val="auto"/>
                <w:kern w:val="0"/>
                <w:sz w:val="21"/>
                <w:szCs w:val="21"/>
              </w:rPr>
              <w:t>及 职 务</w:t>
            </w:r>
          </w:p>
        </w:tc>
        <w:tc>
          <w:tcPr>
            <w:tcW w:w="750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身份类别（单选，请打√）</w:t>
            </w:r>
          </w:p>
        </w:tc>
        <w:tc>
          <w:tcPr>
            <w:tcW w:w="750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color w:val="auto"/>
                <w:kern w:val="0"/>
                <w:sz w:val="21"/>
                <w:szCs w:val="21"/>
              </w:rPr>
            </w:pPr>
            <w:r>
              <w:rPr>
                <w:rFonts w:eastAsia="仿宋_GB2312"/>
                <w:color w:val="auto"/>
                <w:kern w:val="0"/>
                <w:sz w:val="21"/>
                <w:szCs w:val="21"/>
              </w:rPr>
              <w:t>1.创业教育工作人员（ ）</w:t>
            </w:r>
          </w:p>
          <w:p>
            <w:pPr>
              <w:spacing w:line="300" w:lineRule="exact"/>
              <w:jc w:val="left"/>
              <w:rPr>
                <w:rFonts w:eastAsia="仿宋_GB2312"/>
                <w:color w:val="auto"/>
                <w:kern w:val="0"/>
                <w:sz w:val="21"/>
                <w:szCs w:val="21"/>
              </w:rPr>
            </w:pPr>
            <w:r>
              <w:rPr>
                <w:rFonts w:eastAsia="仿宋_GB2312"/>
                <w:color w:val="auto"/>
                <w:kern w:val="0"/>
                <w:sz w:val="21"/>
                <w:szCs w:val="21"/>
              </w:rPr>
              <w:t>2.创业实践专家（ ）</w:t>
            </w:r>
          </w:p>
          <w:p>
            <w:pPr>
              <w:spacing w:line="300" w:lineRule="exact"/>
              <w:jc w:val="left"/>
              <w:rPr>
                <w:rFonts w:eastAsia="仿宋_GB2312"/>
                <w:color w:val="auto"/>
                <w:kern w:val="0"/>
                <w:sz w:val="21"/>
                <w:szCs w:val="21"/>
              </w:rPr>
            </w:pPr>
            <w:r>
              <w:rPr>
                <w:rFonts w:eastAsia="仿宋_GB2312"/>
                <w:color w:val="auto"/>
                <w:kern w:val="0"/>
                <w:sz w:val="21"/>
                <w:szCs w:val="21"/>
              </w:rPr>
              <w:t>3.创业服务专家（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担任</w:t>
            </w:r>
          </w:p>
          <w:p>
            <w:pPr>
              <w:spacing w:line="300" w:lineRule="exact"/>
              <w:jc w:val="center"/>
              <w:rPr>
                <w:rFonts w:eastAsia="仿宋_GB2312"/>
                <w:color w:val="auto"/>
                <w:kern w:val="0"/>
                <w:sz w:val="21"/>
                <w:szCs w:val="21"/>
              </w:rPr>
            </w:pPr>
            <w:r>
              <w:rPr>
                <w:rFonts w:eastAsia="仿宋_GB2312"/>
                <w:color w:val="auto"/>
                <w:kern w:val="0"/>
                <w:sz w:val="21"/>
                <w:szCs w:val="21"/>
              </w:rPr>
              <w:t>社会</w:t>
            </w:r>
          </w:p>
          <w:p>
            <w:pPr>
              <w:spacing w:line="300" w:lineRule="exact"/>
              <w:jc w:val="center"/>
              <w:rPr>
                <w:rFonts w:eastAsia="仿宋_GB2312"/>
                <w:color w:val="auto"/>
                <w:kern w:val="0"/>
                <w:sz w:val="21"/>
                <w:szCs w:val="21"/>
              </w:rPr>
            </w:pPr>
            <w:r>
              <w:rPr>
                <w:rFonts w:eastAsia="仿宋_GB2312"/>
                <w:color w:val="auto"/>
                <w:kern w:val="0"/>
                <w:sz w:val="21"/>
                <w:szCs w:val="21"/>
              </w:rPr>
              <w:t>职务</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曾获</w:t>
            </w:r>
          </w:p>
          <w:p>
            <w:pPr>
              <w:spacing w:line="300" w:lineRule="exact"/>
              <w:jc w:val="center"/>
              <w:rPr>
                <w:rFonts w:eastAsia="仿宋_GB2312"/>
                <w:color w:val="auto"/>
                <w:kern w:val="0"/>
                <w:sz w:val="21"/>
                <w:szCs w:val="21"/>
              </w:rPr>
            </w:pPr>
            <w:r>
              <w:rPr>
                <w:rFonts w:eastAsia="仿宋_GB2312"/>
                <w:color w:val="auto"/>
                <w:kern w:val="0"/>
                <w:sz w:val="21"/>
                <w:szCs w:val="21"/>
              </w:rPr>
              <w:t>奖励</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曾出版的</w:t>
            </w:r>
          </w:p>
          <w:p>
            <w:pPr>
              <w:spacing w:line="300" w:lineRule="exact"/>
              <w:jc w:val="center"/>
              <w:rPr>
                <w:rFonts w:eastAsia="仿宋_GB2312"/>
                <w:color w:val="auto"/>
                <w:kern w:val="0"/>
                <w:sz w:val="21"/>
                <w:szCs w:val="21"/>
              </w:rPr>
            </w:pPr>
            <w:r>
              <w:rPr>
                <w:rFonts w:eastAsia="仿宋_GB2312"/>
                <w:color w:val="auto"/>
                <w:kern w:val="0"/>
                <w:sz w:val="21"/>
                <w:szCs w:val="21"/>
              </w:rPr>
              <w:t>书籍和撰</w:t>
            </w:r>
          </w:p>
          <w:p>
            <w:pPr>
              <w:spacing w:line="300" w:lineRule="exact"/>
              <w:jc w:val="center"/>
              <w:rPr>
                <w:rFonts w:eastAsia="仿宋_GB2312"/>
                <w:color w:val="auto"/>
                <w:kern w:val="0"/>
                <w:sz w:val="21"/>
                <w:szCs w:val="21"/>
              </w:rPr>
            </w:pPr>
            <w:r>
              <w:rPr>
                <w:rFonts w:eastAsia="仿宋_GB2312"/>
                <w:color w:val="auto"/>
                <w:kern w:val="0"/>
                <w:sz w:val="21"/>
                <w:szCs w:val="21"/>
              </w:rPr>
              <w:t>写的论文</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近五年参加的与创业有关的重大活动</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工作经历（起止时间、单位名称、职务名称）</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参赛自述（不少于300字）</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参赛人员本人声明</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eastAsia="仿宋_GB2312"/>
                <w:color w:val="auto"/>
                <w:sz w:val="21"/>
                <w:szCs w:val="21"/>
              </w:rPr>
            </w:pPr>
          </w:p>
          <w:p>
            <w:pPr>
              <w:spacing w:line="300" w:lineRule="exact"/>
              <w:jc w:val="left"/>
              <w:rPr>
                <w:rFonts w:eastAsia="仿宋_GB2312"/>
                <w:color w:val="auto"/>
                <w:kern w:val="0"/>
                <w:sz w:val="21"/>
                <w:szCs w:val="21"/>
              </w:rPr>
            </w:pPr>
            <w:r>
              <w:rPr>
                <w:rFonts w:eastAsia="仿宋_GB2312"/>
                <w:color w:val="auto"/>
                <w:kern w:val="0"/>
                <w:sz w:val="21"/>
                <w:szCs w:val="21"/>
              </w:rPr>
              <w:t>本表中提供的所有信息是真实准确的，因信息不实所造成的后果本人愿承担一切责任。</w:t>
            </w:r>
          </w:p>
          <w:p>
            <w:pPr>
              <w:spacing w:line="300" w:lineRule="exact"/>
              <w:jc w:val="left"/>
              <w:rPr>
                <w:rFonts w:eastAsia="仿宋_GB2312"/>
                <w:color w:val="auto"/>
                <w:kern w:val="0"/>
                <w:sz w:val="21"/>
                <w:szCs w:val="21"/>
              </w:rPr>
            </w:pPr>
          </w:p>
          <w:p>
            <w:pPr>
              <w:spacing w:line="300" w:lineRule="exact"/>
              <w:jc w:val="left"/>
              <w:rPr>
                <w:rFonts w:eastAsia="仿宋_GB2312"/>
                <w:color w:val="auto"/>
                <w:kern w:val="0"/>
                <w:sz w:val="21"/>
                <w:szCs w:val="21"/>
              </w:rPr>
            </w:pPr>
          </w:p>
          <w:p>
            <w:pPr>
              <w:spacing w:line="300" w:lineRule="exact"/>
              <w:jc w:val="left"/>
              <w:rPr>
                <w:rFonts w:eastAsia="仿宋_GB2312"/>
                <w:color w:val="auto"/>
                <w:kern w:val="0"/>
                <w:sz w:val="21"/>
                <w:szCs w:val="21"/>
              </w:rPr>
            </w:pPr>
          </w:p>
          <w:p>
            <w:pPr>
              <w:spacing w:line="300" w:lineRule="exact"/>
              <w:ind w:firstLine="4132" w:firstLineChars="2006"/>
              <w:jc w:val="left"/>
              <w:rPr>
                <w:rFonts w:eastAsia="仿宋_GB2312"/>
                <w:color w:val="auto"/>
                <w:kern w:val="0"/>
                <w:sz w:val="21"/>
                <w:szCs w:val="21"/>
              </w:rPr>
            </w:pPr>
            <w:r>
              <w:rPr>
                <w:rFonts w:eastAsia="仿宋_GB2312"/>
                <w:color w:val="auto"/>
                <w:kern w:val="0"/>
                <w:sz w:val="21"/>
                <w:szCs w:val="21"/>
              </w:rPr>
              <w:t>签名：</w:t>
            </w:r>
          </w:p>
          <w:p>
            <w:pPr>
              <w:spacing w:line="300" w:lineRule="exact"/>
              <w:ind w:firstLine="4132" w:firstLineChars="2006"/>
              <w:jc w:val="left"/>
              <w:rPr>
                <w:rFonts w:eastAsia="仿宋_GB2312"/>
                <w:color w:val="auto"/>
                <w:kern w:val="0"/>
                <w:sz w:val="21"/>
                <w:szCs w:val="21"/>
              </w:rPr>
            </w:pPr>
            <w:r>
              <w:rPr>
                <w:rFonts w:eastAsia="仿宋_GB2312"/>
                <w:color w:val="auto"/>
                <w:kern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参赛人员单位意见</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r>
              <w:rPr>
                <w:rFonts w:eastAsia="仿宋_GB2312"/>
                <w:color w:val="auto"/>
                <w:kern w:val="0"/>
                <w:sz w:val="21"/>
                <w:szCs w:val="21"/>
              </w:rPr>
              <w:t xml:space="preserve"> </w:t>
            </w: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r>
              <w:rPr>
                <w:rFonts w:eastAsia="仿宋_GB2312"/>
                <w:color w:val="auto"/>
                <w:kern w:val="0"/>
                <w:sz w:val="21"/>
                <w:szCs w:val="21"/>
              </w:rPr>
              <w:t xml:space="preserve">                                       （盖章）</w:t>
            </w:r>
          </w:p>
          <w:p>
            <w:pPr>
              <w:spacing w:line="300" w:lineRule="exact"/>
              <w:rPr>
                <w:rFonts w:eastAsia="仿宋_GB2312"/>
                <w:color w:val="auto"/>
                <w:kern w:val="0"/>
                <w:sz w:val="21"/>
                <w:szCs w:val="21"/>
              </w:rPr>
            </w:pPr>
            <w:r>
              <w:rPr>
                <w:rFonts w:eastAsia="仿宋_GB2312"/>
                <w:color w:val="auto"/>
                <w:kern w:val="0"/>
                <w:sz w:val="21"/>
                <w:szCs w:val="21"/>
              </w:rPr>
              <w:t xml:space="preserve">                                        年     月     日</w:t>
            </w:r>
          </w:p>
        </w:tc>
      </w:tr>
    </w:tbl>
    <w:p>
      <w:pPr>
        <w:rPr>
          <w:rFonts w:hint="eastAsia" w:ascii="黑体" w:hAnsi="黑体" w:eastAsia="黑体"/>
          <w:color w:val="auto"/>
          <w:sz w:val="32"/>
          <w:szCs w:val="28"/>
        </w:rPr>
      </w:pPr>
      <w:r>
        <w:rPr>
          <w:rFonts w:hint="eastAsia" w:ascii="黑体" w:hAnsi="黑体" w:eastAsia="黑体"/>
          <w:color w:val="auto"/>
          <w:sz w:val="32"/>
          <w:szCs w:val="28"/>
        </w:rPr>
        <w:br w:type="page"/>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olor w:val="auto"/>
          <w:sz w:val="32"/>
          <w:szCs w:val="28"/>
          <w:lang w:eastAsia="zh-CN"/>
        </w:rPr>
      </w:pPr>
      <w:r>
        <w:rPr>
          <w:rFonts w:hint="eastAsia" w:ascii="黑体" w:hAnsi="黑体" w:eastAsia="黑体"/>
          <w:color w:val="auto"/>
          <w:sz w:val="32"/>
          <w:szCs w:val="28"/>
        </w:rPr>
        <w:t>附件</w:t>
      </w:r>
      <w:r>
        <w:rPr>
          <w:rFonts w:hint="eastAsia" w:ascii="黑体" w:hAnsi="黑体" w:eastAsia="黑体"/>
          <w:color w:val="auto"/>
          <w:sz w:val="32"/>
          <w:szCs w:val="28"/>
          <w:lang w:val="en-US" w:eastAsia="zh-CN"/>
        </w:rPr>
        <w:t>8</w:t>
      </w:r>
    </w:p>
    <w:p>
      <w:pPr>
        <w:keepNext w:val="0"/>
        <w:keepLines w:val="0"/>
        <w:pageBreakBefore w:val="0"/>
        <w:kinsoku/>
        <w:wordWrap/>
        <w:overflowPunct/>
        <w:topLinePunct w:val="0"/>
        <w:autoSpaceDE/>
        <w:autoSpaceDN/>
        <w:bidi w:val="0"/>
        <w:adjustRightInd/>
        <w:spacing w:line="560" w:lineRule="exact"/>
        <w:jc w:val="center"/>
        <w:textAlignment w:val="auto"/>
        <w:rPr>
          <w:rFonts w:eastAsia="方正小标宋简体"/>
          <w:color w:val="auto"/>
          <w:spacing w:val="-8"/>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olor w:val="auto"/>
          <w:spacing w:val="-8"/>
          <w:sz w:val="44"/>
          <w:szCs w:val="44"/>
        </w:rPr>
      </w:pPr>
      <w:r>
        <w:rPr>
          <w:rFonts w:hint="eastAsia" w:ascii="Times New Roman" w:hAnsi="Times New Roman" w:eastAsia="方正小标宋简体"/>
          <w:color w:val="auto"/>
          <w:spacing w:val="-8"/>
          <w:sz w:val="44"/>
          <w:szCs w:val="44"/>
        </w:rPr>
        <w:t>创业计划书模板</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一、执行摘要</w:t>
      </w:r>
    </w:p>
    <w:tbl>
      <w:tblPr>
        <w:tblStyle w:val="4"/>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 有限责任公司  □ 个体工商户  □ 个人独资企业  □ 合伙企业</w:t>
            </w:r>
          </w:p>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9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指已经出现或即将出现在市场上，但未得到实现或完全实现的市场需求。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商业模式</w:t>
            </w:r>
          </w:p>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即盈利的模式，企业从哪里获得收入，获得收入的形式有哪几种？客户是谁？卖什么产品服务给客户？为客户带来什么价值？竞争壁垒是什么？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投资额（元）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4"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4"/>
                <w:szCs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此表中“总投资额”项的金额等于资金需求合计</w:t>
            </w: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二、市场分析</w:t>
      </w:r>
      <w:bookmarkStart w:id="0" w:name="_Toc234146997"/>
    </w:p>
    <w:bookmarkEnd w:id="0"/>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5"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1.产品定位：侧重于产品实体定位质量/成本/特征/性能/可靠性/实用性/款式</w:t>
            </w:r>
          </w:p>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2.竞争定位：确定企业相对与竞争者的市场位置</w:t>
            </w:r>
          </w:p>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市场预测</w:t>
            </w:r>
          </w:p>
          <w:p>
            <w:pPr>
              <w:widowControl/>
              <w:spacing w:line="300" w:lineRule="exact"/>
              <w:jc w:val="center"/>
              <w:rPr>
                <w:rFonts w:ascii="Times New Roman" w:hAnsi="Times New Roman"/>
                <w:b/>
                <w:color w:val="auto"/>
                <w:kern w:val="0"/>
                <w:sz w:val="24"/>
                <w:szCs w:val="24"/>
                <w:lang w:bidi="ar"/>
              </w:rPr>
            </w:pPr>
            <w:r>
              <w:rPr>
                <w:rFonts w:ascii="Times New Roman" w:hAnsi="Times New Roman"/>
                <w:b/>
                <w:color w:val="auto"/>
                <w:kern w:val="0"/>
                <w:sz w:val="24"/>
                <w:szCs w:val="24"/>
                <w:lang w:bidi="ar"/>
              </w:rPr>
              <w:t>（市场</w:t>
            </w:r>
          </w:p>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在已有“市场机会”的基础上着重分析市场容量等市场需求情况及其变化趋势；企业提供的产品或服务所占的市场份额。</w:t>
            </w:r>
          </w:p>
        </w:tc>
      </w:tr>
    </w:tbl>
    <w:p>
      <w:pPr>
        <w:widowControl/>
        <w:snapToGrid w:val="0"/>
        <w:spacing w:line="560" w:lineRule="exact"/>
        <w:jc w:val="left"/>
        <w:rPr>
          <w:rFonts w:ascii="Times New Roman" w:hAnsi="Times New Roman" w:eastAsia="黑体"/>
          <w:color w:val="auto"/>
          <w:sz w:val="28"/>
          <w:szCs w:val="28"/>
          <w:shd w:val="clear" w:color="auto" w:fill="FFFFFF"/>
        </w:rPr>
      </w:pPr>
      <w:bookmarkStart w:id="1" w:name="_Toc256779581"/>
      <w:r>
        <w:rPr>
          <w:rFonts w:ascii="Times New Roman" w:hAnsi="Times New Roman" w:eastAsia="黑体"/>
          <w:color w:val="auto"/>
          <w:kern w:val="0"/>
          <w:sz w:val="28"/>
          <w:szCs w:val="28"/>
          <w:shd w:val="clear" w:color="auto" w:fill="FFFFFF"/>
          <w:lang w:bidi="ar"/>
        </w:rPr>
        <w:t>三、营销策略</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both"/>
              <w:rPr>
                <w:rFonts w:ascii="Times New Roman" w:hAnsi="Times New Roman"/>
                <w:b/>
                <w:color w:val="auto"/>
                <w:sz w:val="24"/>
                <w:szCs w:val="24"/>
              </w:rPr>
            </w:pPr>
            <w:r>
              <w:rPr>
                <w:rFonts w:ascii="Times New Roman" w:hAnsi="Times New Roman"/>
                <w:b/>
                <w:color w:val="auto"/>
                <w:sz w:val="24"/>
                <w:szCs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sz w:val="24"/>
                <w:szCs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列出在本公司目标市场中的1-3个主要竞争者；分析竞争者的优势和劣势。</w:t>
            </w:r>
          </w:p>
          <w:p>
            <w:pPr>
              <w:widowControl/>
              <w:spacing w:line="300" w:lineRule="exact"/>
              <w:jc w:val="center"/>
              <w:rPr>
                <w:rFonts w:hint="eastAsia" w:ascii="Times New Roman" w:hAnsi="Times New Roman" w:eastAsia="仿宋_GB2312" w:cs="仿宋_GB2312"/>
                <w:color w:val="auto"/>
                <w:sz w:val="24"/>
                <w:szCs w:val="24"/>
              </w:rPr>
            </w:pPr>
          </w:p>
          <w:p>
            <w:pPr>
              <w:widowControl/>
              <w:spacing w:line="300" w:lineRule="exact"/>
              <w:jc w:val="center"/>
              <w:rPr>
                <w:rFonts w:hint="eastAsia" w:ascii="Times New Roman" w:hAnsi="Times New Roman" w:eastAsia="仿宋_GB2312" w:cs="仿宋_GB2312"/>
                <w:color w:val="auto"/>
                <w:sz w:val="24"/>
                <w:szCs w:val="24"/>
              </w:rPr>
            </w:pPr>
          </w:p>
          <w:p>
            <w:pPr>
              <w:widowControl/>
              <w:spacing w:line="300" w:lineRule="exact"/>
              <w:jc w:val="center"/>
              <w:rPr>
                <w:rFonts w:hint="eastAsia" w:ascii="Times New Roman" w:hAnsi="Times New Roman" w:eastAsia="仿宋_GB2312" w:cs="仿宋_GB2312"/>
                <w:color w:val="auto"/>
                <w:sz w:val="24"/>
                <w:szCs w:val="24"/>
              </w:rPr>
            </w:pP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四、管理团队</w:t>
      </w:r>
    </w:p>
    <w:bookmarkEnd w:id="1"/>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五、财务分析报告</w:t>
      </w:r>
      <w:bookmarkStart w:id="2" w:name="_Toc256779598"/>
    </w:p>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1.启动资金来源                                            </w:t>
      </w:r>
      <w:r>
        <w:rPr>
          <w:rFonts w:ascii="Times New Roman" w:hAnsi="Times New Roman"/>
          <w:color w:val="auto"/>
          <w:kern w:val="0"/>
          <w:sz w:val="24"/>
          <w:szCs w:val="24"/>
          <w:shd w:val="clear" w:color="auto" w:fill="FFFFFF"/>
          <w:lang w:bidi="ar"/>
        </w:rPr>
        <w:t xml:space="preserve">  单位：万元</w:t>
      </w:r>
      <w:bookmarkEnd w:id="2"/>
    </w:p>
    <w:tbl>
      <w:tblPr>
        <w:tblStyle w:val="4"/>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占投资总额比例</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bl>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2.最近年度利润（创新团队可不填）            </w:t>
      </w:r>
      <w:r>
        <w:rPr>
          <w:rFonts w:ascii="Times New Roman" w:hAnsi="Times New Roman"/>
          <w:color w:val="auto"/>
          <w:kern w:val="0"/>
          <w:sz w:val="24"/>
          <w:szCs w:val="24"/>
          <w:shd w:val="clear" w:color="auto" w:fill="FFFFFF"/>
          <w:lang w:bidi="ar"/>
        </w:rPr>
        <w:t xml:space="preserve">               单位：万元</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hint="eastAsia" w:ascii="Times New Roman" w:hAnsi="Times New Roman" w:eastAsia="宋体"/>
                <w:b/>
                <w:color w:val="auto"/>
                <w:kern w:val="0"/>
                <w:sz w:val="21"/>
                <w:szCs w:val="21"/>
                <w:lang w:val="en-US" w:eastAsia="zh-CN" w:bidi="ar"/>
              </w:rPr>
              <w:t>2</w:t>
            </w:r>
            <w:r>
              <w:rPr>
                <w:rFonts w:hint="default" w:ascii="Times New Roman" w:hAnsi="Times New Roman"/>
                <w:b/>
                <w:color w:val="auto"/>
                <w:kern w:val="0"/>
                <w:sz w:val="21"/>
                <w:szCs w:val="21"/>
                <w:lang w:eastAsia="zh-CN" w:bidi="ar"/>
              </w:rPr>
              <w:t>1</w:t>
            </w:r>
            <w:r>
              <w:rPr>
                <w:rFonts w:ascii="Times New Roman" w:hAnsi="Times New Roman"/>
                <w:b/>
                <w:color w:val="auto"/>
                <w:kern w:val="0"/>
                <w:sz w:val="21"/>
                <w:szCs w:val="21"/>
                <w:lang w:bidi="ar"/>
              </w:rPr>
              <w:t>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22年期末余额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23年期末余额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减：所得税费用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备注：员工薪酬包括企业主薪酬和职工薪酬，本计划书所提到的员工薪酬都符合该条件。</w:t>
            </w:r>
          </w:p>
        </w:tc>
      </w:tr>
    </w:tbl>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3.利润预测                                                   </w:t>
      </w:r>
      <w:r>
        <w:rPr>
          <w:rFonts w:ascii="Times New Roman" w:hAnsi="Times New Roman"/>
          <w:color w:val="auto"/>
          <w:kern w:val="0"/>
          <w:sz w:val="24"/>
          <w:szCs w:val="24"/>
          <w:shd w:val="clear" w:color="auto" w:fill="FFFFFF"/>
          <w:lang w:bidi="ar"/>
        </w:rPr>
        <w:t>单位：万元</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4</w:t>
            </w:r>
            <w:r>
              <w:rPr>
                <w:rFonts w:ascii="Times New Roman" w:hAnsi="Times New Roman"/>
                <w:b/>
                <w:color w:val="auto"/>
                <w:kern w:val="0"/>
                <w:sz w:val="21"/>
                <w:szCs w:val="21"/>
                <w:lang w:bidi="ar"/>
              </w:rPr>
              <w:t>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6</w:t>
            </w:r>
            <w:r>
              <w:rPr>
                <w:rFonts w:ascii="Times New Roman" w:hAnsi="Times New Roman"/>
                <w:b/>
                <w:color w:val="auto"/>
                <w:kern w:val="0"/>
                <w:sz w:val="21"/>
                <w:szCs w:val="21"/>
                <w:lang w:bidi="ar"/>
              </w:rPr>
              <w:t>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8</w:t>
            </w:r>
            <w:r>
              <w:rPr>
                <w:rFonts w:ascii="Times New Roman" w:hAnsi="Times New Roman"/>
                <w:b/>
                <w:color w:val="auto"/>
                <w:kern w:val="0"/>
                <w:sz w:val="21"/>
                <w:szCs w:val="21"/>
                <w:lang w:bidi="ar"/>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减：所得税费用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2"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备注：员工薪酬包括企业主薪酬和职工薪酬，本计划书所提到的员工薪酬都符合该条件。</w:t>
            </w:r>
          </w:p>
        </w:tc>
      </w:tr>
    </w:tbl>
    <w:p>
      <w:pPr>
        <w:widowControl/>
        <w:snapToGrid w:val="0"/>
        <w:spacing w:line="560" w:lineRule="exact"/>
        <w:jc w:val="left"/>
        <w:rPr>
          <w:rFonts w:ascii="Times New Roman" w:hAnsi="Times New Roman"/>
          <w:b/>
          <w:color w:val="auto"/>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bookmarkStart w:id="3" w:name="_Toc256779600"/>
      <w:r>
        <w:rPr>
          <w:rFonts w:ascii="Times New Roman" w:hAnsi="Times New Roman" w:eastAsia="黑体"/>
          <w:color w:val="auto"/>
          <w:kern w:val="0"/>
          <w:sz w:val="28"/>
          <w:szCs w:val="28"/>
          <w:shd w:val="clear" w:color="auto" w:fill="FFFFFF"/>
          <w:lang w:bidi="ar"/>
        </w:rPr>
        <w:t>六、融资需求</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sz w:val="21"/>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□科技咨询□融资担保□应收账款融资□技术/产权转让□金融租赁</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□股改和上市咨询□科技保险□小额贷款□信用贷款□股权质押贷款</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□知识产权质押贷款□中小企业集合债券发行□并购重组□资产管理</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□其他服务需求_____________（可复选项）  □无融资需求</w:t>
            </w:r>
          </w:p>
        </w:tc>
      </w:tr>
    </w:tbl>
    <w:p>
      <w:pPr>
        <w:widowControl/>
        <w:snapToGrid w:val="0"/>
        <w:spacing w:line="560" w:lineRule="exact"/>
        <w:jc w:val="left"/>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七、风险分析与对策</w:t>
      </w:r>
      <w:bookmarkEnd w:id="3"/>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bl>
    <w:p>
      <w:pPr>
        <w:widowControl/>
        <w:snapToGrid w:val="0"/>
        <w:spacing w:line="560" w:lineRule="exact"/>
        <w:jc w:val="left"/>
        <w:rPr>
          <w:rFonts w:hint="eastAsia" w:ascii="Times New Roman" w:hAnsi="Times New Roman" w:eastAsia="仿宋_GB2312" w:cs="仿宋_GB2312"/>
          <w:color w:val="auto"/>
          <w:sz w:val="24"/>
          <w:szCs w:val="24"/>
          <w:shd w:val="clear" w:color="auto" w:fill="FFFFFF"/>
        </w:rPr>
      </w:pPr>
      <w:r>
        <w:rPr>
          <w:rFonts w:hint="eastAsia" w:ascii="Times New Roman" w:hAnsi="Times New Roman" w:eastAsia="仿宋_GB2312" w:cs="仿宋_GB2312"/>
          <w:color w:val="auto"/>
          <w:kern w:val="0"/>
          <w:sz w:val="24"/>
          <w:szCs w:val="24"/>
          <w:shd w:val="clear" w:color="auto" w:fill="FFFFFF"/>
          <w:lang w:bidi="ar"/>
        </w:rPr>
        <w:t>注：只需要填写本企业涉及到的风险。</w:t>
      </w:r>
    </w:p>
    <w:p>
      <w:pPr>
        <w:widowControl/>
        <w:snapToGrid w:val="0"/>
        <w:spacing w:line="560" w:lineRule="exact"/>
        <w:jc w:val="left"/>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八、企业愿景</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widowControl/>
              <w:spacing w:line="5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企业及其内部全体员工共同追求的企业发展愿望和长远目标的情景式描述，对企业发展具有导向功能，对员工具有激励与凝聚作用。</w:t>
            </w:r>
          </w:p>
        </w:tc>
      </w:tr>
    </w:tbl>
    <w:p>
      <w:pPr>
        <w:widowControl/>
        <w:spacing w:line="400" w:lineRule="exact"/>
        <w:jc w:val="left"/>
        <w:rPr>
          <w:rFonts w:ascii="Times New Roman" w:hAnsi="Times New Roman" w:eastAsia="仿宋"/>
          <w:color w:val="auto"/>
          <w:sz w:val="21"/>
          <w:szCs w:val="21"/>
          <w:shd w:val="clear" w:color="auto" w:fill="FFFFFF"/>
        </w:rPr>
      </w:pPr>
      <w:r>
        <w:rPr>
          <w:rFonts w:hint="eastAsia" w:ascii="Times New Roman" w:hAnsi="Times New Roman" w:eastAsia="仿宋_GB2312" w:cs="仿宋_GB2312"/>
          <w:color w:val="auto"/>
          <w:kern w:val="0"/>
          <w:sz w:val="21"/>
          <w:szCs w:val="21"/>
          <w:shd w:val="clear" w:color="auto" w:fill="FFFFFF"/>
          <w:lang w:bidi="ar"/>
        </w:rPr>
        <w:t>注：创业（商业）计划书要求表述条理清晰，应避免拖沓冗长，力求简洁、清晰、重点突出、条理分明；专业语言的运用要准确和适度；相关数据科学、详实。</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p>
    <w:p/>
    <w:sectPr>
      <w:pgSz w:w="11906" w:h="16838"/>
      <w:pgMar w:top="2098" w:right="1531" w:bottom="1814" w:left="1531" w:header="851" w:footer="1587" w:gutter="0"/>
      <w:pgNumType w:fmt="numberInDash"/>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zJhNGQwY2I5MmQwZGExNDQ1YTBjMGU4NjUzODMifQ=="/>
    <w:docVar w:name="KSO_WPS_MARK_KEY" w:val="73e58f44-37ad-4b57-9ff7-3d6e20684fd5"/>
  </w:docVars>
  <w:rsids>
    <w:rsidRoot w:val="161605D1"/>
    <w:rsid w:val="1616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6">
    <w:name w:val="font91"/>
    <w:basedOn w:val="5"/>
    <w:qFormat/>
    <w:uiPriority w:val="0"/>
    <w:rPr>
      <w:rFonts w:hint="eastAsia" w:ascii="宋体" w:hAnsi="宋体" w:eastAsia="宋体" w:cs="宋体"/>
      <w:b/>
      <w:bCs/>
      <w:color w:val="00000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2024-04-25T02:35:00Z</dcterms:created>
  <dc:creator>婁超羣</dc:creator>
  <cp:lastModifiedBy>婁超羣</cp:lastModifiedBy>
  <dcterms:modified xsi:type="dcterms:W3CDTF">2024-04-25T02:36:16Z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1F790E8B73EC4615BA1B9D0EAD963136_11</vt:lpwstr>
  </property>
</Properties>
</file>