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附件3：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520" w:lineRule="exact"/>
        <w:jc w:val="center"/>
        <w:rPr>
          <w:rFonts w:asciiTheme="majorEastAsia" w:hAnsiTheme="majorEastAsia" w:eastAsiaTheme="majorEastAsia" w:cstheme="majorEastAsia"/>
          <w:bCs/>
          <w:color w:val="1A1A1A"/>
          <w:kern w:val="44"/>
          <w:sz w:val="44"/>
          <w:szCs w:val="44"/>
          <w:lang w:eastAsia="zh-Hans"/>
        </w:rPr>
      </w:pPr>
      <w:bookmarkStart w:id="0" w:name="_Toc1281253012"/>
      <w:bookmarkStart w:id="1" w:name="_Toc1315912355"/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520" w:lineRule="exact"/>
        <w:jc w:val="center"/>
        <w:rPr>
          <w:rFonts w:ascii="FangSong_GB2312" w:hAnsi="仿宋" w:eastAsia="FangSong_GB2312" w:cs="FangSong_GB2312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1A1A1A"/>
          <w:kern w:val="44"/>
          <w:sz w:val="44"/>
          <w:szCs w:val="44"/>
          <w:lang w:eastAsia="zh-Hans"/>
        </w:rPr>
        <w:t>线上面试</w:t>
      </w:r>
      <w:r>
        <w:rPr>
          <w:rFonts w:hint="eastAsia" w:asciiTheme="majorEastAsia" w:hAnsiTheme="majorEastAsia" w:eastAsiaTheme="majorEastAsia" w:cstheme="majorEastAsia"/>
          <w:bCs/>
          <w:color w:val="1A1A1A"/>
          <w:kern w:val="44"/>
          <w:sz w:val="44"/>
          <w:szCs w:val="44"/>
          <w:lang w:eastAsia="zh-CN"/>
        </w:rPr>
        <w:t>违纪行为认定及处理办法</w:t>
      </w:r>
      <w:bookmarkEnd w:id="0"/>
      <w:bookmarkEnd w:id="1"/>
    </w:p>
    <w:p>
      <w:pPr>
        <w:spacing w:line="51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为规范本次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线上</w:t>
      </w:r>
      <w:r>
        <w:rPr>
          <w:rFonts w:hint="eastAsia" w:ascii="仿宋" w:hAnsi="仿宋" w:eastAsia="仿宋" w:cs="仿宋"/>
          <w:sz w:val="32"/>
          <w:szCs w:val="32"/>
        </w:rPr>
        <w:t>面试违纪违规行为的认定与处理，维护</w:t>
      </w:r>
      <w:r>
        <w:rPr>
          <w:rFonts w:ascii="仿宋" w:hAnsi="仿宋" w:eastAsia="仿宋" w:cs="仿宋"/>
          <w:sz w:val="32"/>
          <w:szCs w:val="32"/>
        </w:rPr>
        <w:t>候选人</w:t>
      </w:r>
      <w:r>
        <w:rPr>
          <w:rFonts w:hint="eastAsia" w:ascii="仿宋" w:hAnsi="仿宋" w:eastAsia="仿宋" w:cs="仿宋"/>
          <w:sz w:val="32"/>
          <w:szCs w:val="32"/>
        </w:rPr>
        <w:t>和本次面试相关工作人员的合法权益，相关要求如下：</w:t>
      </w:r>
    </w:p>
    <w:p>
      <w:pPr>
        <w:spacing w:line="51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第一条 </w:t>
      </w:r>
      <w:r>
        <w:rPr>
          <w:rFonts w:ascii="仿宋" w:hAnsi="仿宋" w:eastAsia="仿宋" w:cs="仿宋"/>
          <w:b/>
          <w:bCs/>
          <w:sz w:val="32"/>
          <w:szCs w:val="32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不遵守考场纪律，面试过程中有下列行为之一的，应当认定为面试违纪：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（一）所处面试环境不能出现除</w:t>
      </w:r>
      <w:r>
        <w:rPr>
          <w:rFonts w:ascii="仿宋" w:hAnsi="仿宋" w:eastAsia="仿宋" w:cs="仿宋"/>
          <w:sz w:val="32"/>
          <w:szCs w:val="32"/>
        </w:rPr>
        <w:t>候选人</w:t>
      </w:r>
      <w:r>
        <w:rPr>
          <w:rFonts w:hint="eastAsia" w:ascii="仿宋" w:hAnsi="仿宋" w:eastAsia="仿宋" w:cs="仿宋"/>
          <w:sz w:val="32"/>
          <w:szCs w:val="32"/>
        </w:rPr>
        <w:t>之外的人员；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）离开座位、离开监控视频范围、遮挡摄像头的；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）有进食、进水、上卫生间行为的；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）有对外传递物品行为的；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）佩戴耳机的；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）未经允许强行退出面试系统的；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）其他应当视为本场面试违纪的行为。</w:t>
      </w:r>
    </w:p>
    <w:p>
      <w:pPr>
        <w:spacing w:line="51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第二条 </w:t>
      </w:r>
      <w:r>
        <w:rPr>
          <w:rFonts w:ascii="仿宋" w:hAnsi="仿宋" w:eastAsia="仿宋" w:cs="仿宋"/>
          <w:b/>
          <w:bCs/>
          <w:sz w:val="32"/>
          <w:szCs w:val="32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违背面试公平、公正原则，面试过程中有下列行为之一的，应当认定为面试作弊：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（一）伪造资料、身份信息替代他人或被替代参加面试的；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（二）非</w:t>
      </w:r>
      <w:r>
        <w:rPr>
          <w:rFonts w:ascii="仿宋" w:hAnsi="仿宋" w:eastAsia="仿宋" w:cs="仿宋"/>
          <w:sz w:val="32"/>
          <w:szCs w:val="32"/>
        </w:rPr>
        <w:t>候选人</w:t>
      </w:r>
      <w:r>
        <w:rPr>
          <w:rFonts w:hint="eastAsia" w:ascii="仿宋" w:hAnsi="仿宋" w:eastAsia="仿宋" w:cs="仿宋"/>
          <w:sz w:val="32"/>
          <w:szCs w:val="32"/>
        </w:rPr>
        <w:t>本人登录面试系统参加面试，或更换作答人员的；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（四）翻阅书籍、文件、纸质资料的；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面试录制视频</w:t>
      </w:r>
      <w:r>
        <w:rPr>
          <w:rFonts w:hint="eastAsia" w:ascii="仿宋" w:hAnsi="仿宋" w:eastAsia="仿宋" w:cs="仿宋"/>
          <w:sz w:val="32"/>
          <w:szCs w:val="32"/>
        </w:rPr>
        <w:t>过程中泄露本人姓</w:t>
      </w:r>
      <w:bookmarkStart w:id="2" w:name="_GoBack"/>
      <w:r>
        <w:rPr>
          <w:rFonts w:hint="eastAsia" w:ascii="仿宋" w:hAnsi="仿宋" w:eastAsia="仿宋" w:cs="仿宋"/>
          <w:sz w:val="32"/>
          <w:szCs w:val="32"/>
        </w:rPr>
        <w:t>名、家庭</w:t>
      </w:r>
      <w:r>
        <w:rPr>
          <w:rFonts w:hint="eastAsia" w:ascii="仿宋" w:hAnsi="仿宋" w:eastAsia="仿宋" w:cs="仿宋"/>
          <w:sz w:val="32"/>
          <w:szCs w:val="32"/>
        </w:rPr>
        <w:t>、</w:t>
      </w:r>
      <w:bookmarkEnd w:id="2"/>
      <w:r>
        <w:rPr>
          <w:rFonts w:hint="eastAsia" w:ascii="仿宋" w:hAnsi="仿宋" w:eastAsia="仿宋" w:cs="仿宋"/>
          <w:sz w:val="32"/>
          <w:szCs w:val="32"/>
        </w:rPr>
        <w:t>工作单位等个人信息的；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（七）其他应当视为本场面试作弊的行为。</w:t>
      </w:r>
    </w:p>
    <w:p>
      <w:pPr>
        <w:spacing w:line="51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第三条 </w:t>
      </w:r>
      <w:r>
        <w:rPr>
          <w:rFonts w:ascii="仿宋" w:hAnsi="仿宋" w:eastAsia="仿宋" w:cs="仿宋"/>
          <w:b/>
          <w:bCs/>
          <w:sz w:val="32"/>
          <w:szCs w:val="32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在面试过程中或在面试结束后发现下列行为之一的，应当认定相关的</w:t>
      </w:r>
      <w:r>
        <w:rPr>
          <w:rFonts w:ascii="仿宋" w:hAnsi="仿宋" w:eastAsia="仿宋" w:cs="仿宋"/>
          <w:b/>
          <w:bCs/>
          <w:sz w:val="32"/>
          <w:szCs w:val="32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实施了作弊行为：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（一）拍摄、抄录、传播试题内容的；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（二）抄袭、协助他人抄袭的；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（三）串通作弊或者参与有组织作弊的；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ascii="仿宋" w:hAnsi="仿宋" w:eastAsia="仿宋" w:cs="仿宋"/>
          <w:sz w:val="32"/>
          <w:szCs w:val="32"/>
        </w:rPr>
        <w:t>候选人</w:t>
      </w:r>
      <w:r>
        <w:rPr>
          <w:rFonts w:hint="eastAsia" w:ascii="仿宋" w:hAnsi="仿宋" w:eastAsia="仿宋" w:cs="仿宋"/>
          <w:sz w:val="32"/>
          <w:szCs w:val="32"/>
        </w:rPr>
        <w:t>的不当行为导致试题泄露或造成重大影响的；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）经后台监考发现，确认</w:t>
      </w:r>
      <w:r>
        <w:rPr>
          <w:rFonts w:ascii="仿宋" w:hAnsi="仿宋" w:eastAsia="仿宋" w:cs="仿宋"/>
          <w:sz w:val="32"/>
          <w:szCs w:val="32"/>
        </w:rPr>
        <w:t>候选人</w:t>
      </w:r>
      <w:r>
        <w:rPr>
          <w:rFonts w:hint="eastAsia" w:ascii="仿宋" w:hAnsi="仿宋" w:eastAsia="仿宋" w:cs="仿宋"/>
          <w:sz w:val="32"/>
          <w:szCs w:val="32"/>
        </w:rPr>
        <w:t>有其他违纪、舞弊行为的；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）若发现</w:t>
      </w:r>
      <w:r>
        <w:rPr>
          <w:rFonts w:ascii="仿宋" w:hAnsi="仿宋" w:eastAsia="仿宋" w:cs="仿宋"/>
          <w:sz w:val="32"/>
          <w:szCs w:val="32"/>
        </w:rPr>
        <w:t>候选人</w:t>
      </w:r>
      <w:r>
        <w:rPr>
          <w:rFonts w:hint="eastAsia" w:ascii="仿宋" w:hAnsi="仿宋" w:eastAsia="仿宋" w:cs="仿宋"/>
          <w:sz w:val="32"/>
          <w:szCs w:val="32"/>
        </w:rPr>
        <w:t>有疑似违纪、舞弊等行为，面试结束后由考务人员根据面试数据、监考记录、系统日志等多种方式进行判断，其结果实属违纪、舞弊的；</w:t>
      </w:r>
    </w:p>
    <w:p>
      <w:pPr>
        <w:spacing w:line="5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）其他应认定为作弊的行为。</w:t>
      </w:r>
    </w:p>
    <w:p>
      <w:pPr>
        <w:spacing w:line="51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第四条 </w:t>
      </w:r>
      <w:r>
        <w:rPr>
          <w:rFonts w:ascii="仿宋" w:hAnsi="仿宋" w:eastAsia="仿宋" w:cs="仿宋"/>
          <w:b/>
          <w:bCs/>
          <w:sz w:val="32"/>
          <w:szCs w:val="32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有第一条所列面试违纪行为之一的，取消本场面试成绩。</w:t>
      </w:r>
    </w:p>
    <w:p>
      <w:pPr>
        <w:spacing w:line="51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第五条 </w:t>
      </w:r>
      <w:r>
        <w:rPr>
          <w:rFonts w:ascii="仿宋" w:hAnsi="仿宋" w:eastAsia="仿宋" w:cs="仿宋"/>
          <w:b/>
          <w:bCs/>
          <w:sz w:val="32"/>
          <w:szCs w:val="32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有第二条、第三条所列面试舞弊行为之一的，取消本场面试成绩。情节严重的追究相关责任。</w:t>
      </w:r>
    </w:p>
    <w:p>
      <w:pPr>
        <w:spacing w:line="51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第六条 如</w:t>
      </w:r>
      <w:r>
        <w:rPr>
          <w:rFonts w:ascii="仿宋" w:hAnsi="仿宋" w:eastAsia="仿宋" w:cs="仿宋"/>
          <w:b/>
          <w:bCs/>
          <w:sz w:val="32"/>
          <w:szCs w:val="32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因电脑设备问题、网络问题、</w:t>
      </w:r>
      <w:r>
        <w:rPr>
          <w:rFonts w:ascii="仿宋" w:hAnsi="仿宋" w:eastAsia="仿宋" w:cs="仿宋"/>
          <w:b/>
          <w:bCs/>
          <w:sz w:val="32"/>
          <w:szCs w:val="32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个人行为等问题，导致电脑端和移动端面试视频数据缺失，而影响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  <w:t>面试官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人员判断本场面试有效性的，取消本场面试成绩。</w:t>
      </w:r>
    </w:p>
    <w:p>
      <w:pPr>
        <w:spacing w:line="51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第七条 面试过程中，未按要求录制真实、有效的移动端佐证视频，影响考务人员判断</w:t>
      </w:r>
      <w:r>
        <w:rPr>
          <w:rFonts w:ascii="仿宋" w:hAnsi="仿宋" w:eastAsia="仿宋" w:cs="仿宋"/>
          <w:b/>
          <w:bCs/>
          <w:sz w:val="32"/>
          <w:szCs w:val="32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行为的，取消本场面试成绩。</w:t>
      </w:r>
    </w:p>
    <w:p>
      <w:pPr>
        <w:spacing w:line="51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第八条 面试过程中，请保证设备电量充足网络稳定，因设备硬件故障、系统更新、断电断网等问题导致面试无法正常进行的，面试时间不做延长。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OGZhYTM5ODY2YmJlZDgzMjQ5YTA3ODNjYjZhNTMifQ=="/>
  </w:docVars>
  <w:rsids>
    <w:rsidRoot w:val="74B9A3DA"/>
    <w:rsid w:val="0025435E"/>
    <w:rsid w:val="00430023"/>
    <w:rsid w:val="0053383A"/>
    <w:rsid w:val="00606C69"/>
    <w:rsid w:val="00C30B19"/>
    <w:rsid w:val="00F21251"/>
    <w:rsid w:val="2B402F07"/>
    <w:rsid w:val="37F61DC0"/>
    <w:rsid w:val="3E9E05F6"/>
    <w:rsid w:val="47D26483"/>
    <w:rsid w:val="57035150"/>
    <w:rsid w:val="60C01375"/>
    <w:rsid w:val="74B9A3DA"/>
    <w:rsid w:val="7776530F"/>
    <w:rsid w:val="7DFF0887"/>
    <w:rsid w:val="BFEFFCDF"/>
    <w:rsid w:val="EBF74BC1"/>
    <w:rsid w:val="F5FD9B12"/>
    <w:rsid w:val="F7F374B4"/>
    <w:rsid w:val="FBCCC0FC"/>
    <w:rsid w:val="FBFDE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华文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DEEAF6" w:themeColor="accent1" w:themeTint="33" w:sz="0" w:space="0"/>
        <w:right w:val="none" w:color="auto" w:sz="0" w:space="4"/>
      </w:pBdr>
      <w:spacing w:after="200" w:line="300" w:lineRule="auto"/>
      <w:outlineLvl w:val="0"/>
    </w:pPr>
    <w:rPr>
      <w:rFonts w:asciiTheme="majorHAnsi" w:hAnsiTheme="majorHAnsi" w:cstheme="majorBidi"/>
      <w:b/>
      <w:color w:val="000000" w:themeColor="text1"/>
      <w:sz w:val="36"/>
      <w:szCs w:val="36"/>
      <w:lang w:eastAsia="ja-JP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eastAsia="华文宋体" w:asciiTheme="majorHAnsi" w:hAnsiTheme="majorHAns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character" w:customStyle="1" w:styleId="9">
    <w:name w:val="标题 2 字符"/>
    <w:link w:val="3"/>
    <w:qFormat/>
    <w:uiPriority w:val="0"/>
    <w:rPr>
      <w:rFonts w:ascii="Arial" w:hAnsi="Arial" w:eastAsia="华文宋体"/>
      <w:b/>
      <w:sz w:val="32"/>
    </w:rPr>
  </w:style>
  <w:style w:type="character" w:customStyle="1" w:styleId="10">
    <w:name w:val="页眉 字符"/>
    <w:basedOn w:val="7"/>
    <w:link w:val="5"/>
    <w:qFormat/>
    <w:uiPriority w:val="0"/>
    <w:rPr>
      <w:rFonts w:eastAsia="华文宋体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eastAsia="华文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980</Words>
  <Characters>980</Characters>
  <Lines>7</Lines>
  <Paragraphs>2</Paragraphs>
  <TotalTime>16</TotalTime>
  <ScaleCrop>false</ScaleCrop>
  <LinksUpToDate>false</LinksUpToDate>
  <CharactersWithSpaces>988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2022-11-30T21:16:00Z</dcterms:created>
  <dc:creator>楠楠</dc:creator>
  <cp:lastModifiedBy>天瑞公司『山钢莱钢』免费招聘</cp:lastModifiedBy>
  <dcterms:modified xsi:type="dcterms:W3CDTF">2022-12-25T09:23:03Z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80FD8F01C38530449A80A56329B7946A</vt:lpwstr>
  </property>
</Properties>
</file>