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证 明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姓名：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身份证号：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作业类别：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操作证号：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该职工持证期间无违章现象，未出现过责任事故，并且一直从事该作业，特此证明。</w:t>
      </w:r>
    </w:p>
    <w:p>
      <w:pPr>
        <w:ind w:firstLine="5320" w:firstLineChars="19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承诺人（签字）：</w:t>
      </w:r>
    </w:p>
    <w:p>
      <w:pPr>
        <w:ind w:firstLine="5320" w:firstLineChars="19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单位（盖章）：</w:t>
      </w:r>
    </w:p>
    <w:p>
      <w:pPr>
        <w:ind w:firstLine="6160" w:firstLineChars="2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年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67D94"/>
    <w:rsid w:val="613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2020-10-16T08:23:00Z</dcterms:created>
  <dc:creator>良辰美景</dc:creator>
  <cp:lastModifiedBy>良辰美景</cp:lastModifiedBy>
  <dcterms:modified xsi:type="dcterms:W3CDTF">2020-10-16T08:28:16Z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