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contextualSpacing/>
        <w:jc w:val="left"/>
        <w:rPr>
          <w:rFonts w:ascii="黑体" w:hAnsi="黑体" w:eastAsia="黑体"/>
          <w:color w:val="000000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Cs w:val="32"/>
        </w:rPr>
        <w:t xml:space="preserve">附件       </w:t>
      </w:r>
    </w:p>
    <w:p>
      <w:pPr>
        <w:adjustRightInd w:val="0"/>
        <w:spacing w:line="560" w:lineRule="exact"/>
        <w:contextualSpacing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莱芜钢铁集团建筑安装工程有限公司选聘报名表</w:t>
      </w:r>
    </w:p>
    <w:tbl>
      <w:tblPr>
        <w:tblStyle w:val="6"/>
        <w:tblpPr w:leftFromText="180" w:rightFromText="180" w:vertAnchor="text" w:horzAnchor="margin" w:tblpY="228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504"/>
        <w:gridCol w:w="1035"/>
        <w:gridCol w:w="1270"/>
        <w:gridCol w:w="1287"/>
        <w:gridCol w:w="1357"/>
        <w:gridCol w:w="1189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contextualSpacing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政治</w:t>
            </w:r>
          </w:p>
          <w:p>
            <w:pPr>
              <w:adjustRightInd w:val="0"/>
              <w:spacing w:line="360" w:lineRule="exac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contextualSpacing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contextualSpacing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健康</w:t>
            </w:r>
          </w:p>
          <w:p>
            <w:pPr>
              <w:adjustRightInd w:val="0"/>
              <w:spacing w:line="360" w:lineRule="exac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contextualSpacing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contextualSpacing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教育类别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5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rPr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ind w:firstLine="361" w:firstLineChars="150"/>
              <w:contextualSpacing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rPr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rPr>
                <w:color w:val="000000"/>
                <w:kern w:val="0"/>
                <w:sz w:val="24"/>
              </w:rPr>
            </w:pPr>
          </w:p>
        </w:tc>
        <w:tc>
          <w:tcPr>
            <w:tcW w:w="5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8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选报岗位</w:t>
            </w:r>
          </w:p>
        </w:tc>
        <w:tc>
          <w:tcPr>
            <w:tcW w:w="78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7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40" w:lineRule="exact"/>
              <w:contextualSpacing/>
              <w:jc w:val="center"/>
              <w:rPr>
                <w:rFonts w:ascii="宋体" w:hAnsi="宋体"/>
                <w:bCs/>
                <w:color w:val="000000"/>
                <w:kern w:val="0"/>
                <w:szCs w:val="32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32"/>
              </w:rPr>
              <w:t>工</w:t>
            </w:r>
          </w:p>
          <w:p>
            <w:pPr>
              <w:adjustRightInd w:val="0"/>
              <w:spacing w:line="640" w:lineRule="exact"/>
              <w:contextualSpacing/>
              <w:jc w:val="center"/>
              <w:rPr>
                <w:rFonts w:ascii="宋体" w:hAnsi="宋体"/>
                <w:bCs/>
                <w:color w:val="000000"/>
                <w:kern w:val="0"/>
                <w:szCs w:val="32"/>
              </w:rPr>
            </w:pPr>
          </w:p>
          <w:p>
            <w:pPr>
              <w:adjustRightInd w:val="0"/>
              <w:spacing w:line="640" w:lineRule="exact"/>
              <w:contextualSpacing/>
              <w:jc w:val="center"/>
              <w:rPr>
                <w:rFonts w:ascii="宋体" w:hAnsi="宋体"/>
                <w:bCs/>
                <w:color w:val="000000"/>
                <w:kern w:val="0"/>
                <w:szCs w:val="32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32"/>
              </w:rPr>
              <w:t>作</w:t>
            </w:r>
          </w:p>
          <w:p>
            <w:pPr>
              <w:adjustRightInd w:val="0"/>
              <w:spacing w:line="640" w:lineRule="exact"/>
              <w:contextualSpacing/>
              <w:jc w:val="center"/>
              <w:rPr>
                <w:rFonts w:ascii="宋体" w:hAnsi="宋体"/>
                <w:bCs/>
                <w:color w:val="000000"/>
                <w:kern w:val="0"/>
                <w:szCs w:val="32"/>
              </w:rPr>
            </w:pPr>
          </w:p>
          <w:p>
            <w:pPr>
              <w:adjustRightInd w:val="0"/>
              <w:spacing w:line="640" w:lineRule="exact"/>
              <w:contextualSpacing/>
              <w:jc w:val="center"/>
              <w:rPr>
                <w:rFonts w:ascii="宋体" w:hAnsi="宋体"/>
                <w:bCs/>
                <w:color w:val="000000"/>
                <w:kern w:val="0"/>
                <w:szCs w:val="32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32"/>
              </w:rPr>
              <w:t>简</w:t>
            </w:r>
          </w:p>
          <w:p>
            <w:pPr>
              <w:adjustRightInd w:val="0"/>
              <w:spacing w:line="640" w:lineRule="exact"/>
              <w:contextualSpacing/>
              <w:jc w:val="center"/>
              <w:rPr>
                <w:rFonts w:ascii="宋体" w:hAnsi="宋体"/>
                <w:bCs/>
                <w:color w:val="000000"/>
                <w:kern w:val="0"/>
                <w:szCs w:val="32"/>
              </w:rPr>
            </w:pPr>
          </w:p>
          <w:p>
            <w:pPr>
              <w:adjustRightInd w:val="0"/>
              <w:spacing w:line="640" w:lineRule="exac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32"/>
              </w:rPr>
              <w:t>历</w:t>
            </w:r>
          </w:p>
        </w:tc>
        <w:tc>
          <w:tcPr>
            <w:tcW w:w="83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rPr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line="560" w:lineRule="exact"/>
              <w:contextualSpacing/>
              <w:rPr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line="560" w:lineRule="exact"/>
              <w:contextualSpacing/>
              <w:rPr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line="560" w:lineRule="exact"/>
              <w:contextualSpacing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6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40" w:lineRule="exact"/>
              <w:contextualSpacing/>
              <w:jc w:val="center"/>
              <w:rPr>
                <w:rFonts w:ascii="宋体" w:hAnsi="宋体"/>
                <w:bCs/>
                <w:color w:val="000000"/>
                <w:kern w:val="0"/>
                <w:szCs w:val="32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32"/>
              </w:rPr>
              <w:t>主</w:t>
            </w:r>
          </w:p>
          <w:p>
            <w:pPr>
              <w:adjustRightInd w:val="0"/>
              <w:spacing w:line="640" w:lineRule="exact"/>
              <w:contextualSpacing/>
              <w:jc w:val="center"/>
              <w:rPr>
                <w:rFonts w:ascii="宋体" w:hAnsi="宋体"/>
                <w:bCs/>
                <w:color w:val="000000"/>
                <w:kern w:val="0"/>
                <w:szCs w:val="32"/>
              </w:rPr>
            </w:pPr>
          </w:p>
          <w:p>
            <w:pPr>
              <w:adjustRightInd w:val="0"/>
              <w:spacing w:line="640" w:lineRule="exact"/>
              <w:contextualSpacing/>
              <w:jc w:val="center"/>
              <w:rPr>
                <w:rFonts w:ascii="宋体" w:hAnsi="宋体"/>
                <w:bCs/>
                <w:color w:val="000000"/>
                <w:kern w:val="0"/>
                <w:szCs w:val="32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32"/>
              </w:rPr>
              <w:t>要</w:t>
            </w:r>
          </w:p>
          <w:p>
            <w:pPr>
              <w:adjustRightInd w:val="0"/>
              <w:spacing w:line="640" w:lineRule="exact"/>
              <w:contextualSpacing/>
              <w:jc w:val="center"/>
              <w:rPr>
                <w:rFonts w:ascii="宋体" w:hAnsi="宋体"/>
                <w:bCs/>
                <w:color w:val="000000"/>
                <w:kern w:val="0"/>
                <w:szCs w:val="32"/>
              </w:rPr>
            </w:pPr>
          </w:p>
          <w:p>
            <w:pPr>
              <w:adjustRightInd w:val="0"/>
              <w:spacing w:line="640" w:lineRule="exact"/>
              <w:contextualSpacing/>
              <w:jc w:val="center"/>
              <w:rPr>
                <w:rFonts w:ascii="宋体" w:hAnsi="宋体"/>
                <w:bCs/>
                <w:color w:val="000000"/>
                <w:kern w:val="0"/>
                <w:szCs w:val="32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32"/>
              </w:rPr>
              <w:t>工</w:t>
            </w:r>
          </w:p>
          <w:p>
            <w:pPr>
              <w:adjustRightInd w:val="0"/>
              <w:spacing w:line="640" w:lineRule="exact"/>
              <w:contextualSpacing/>
              <w:jc w:val="center"/>
              <w:rPr>
                <w:rFonts w:ascii="宋体" w:hAnsi="宋体"/>
                <w:bCs/>
                <w:color w:val="000000"/>
                <w:kern w:val="0"/>
                <w:szCs w:val="32"/>
              </w:rPr>
            </w:pPr>
          </w:p>
          <w:p>
            <w:pPr>
              <w:adjustRightInd w:val="0"/>
              <w:spacing w:line="640" w:lineRule="exact"/>
              <w:contextualSpacing/>
              <w:jc w:val="center"/>
              <w:rPr>
                <w:rFonts w:ascii="宋体" w:hAnsi="宋体"/>
                <w:bCs/>
                <w:color w:val="000000"/>
                <w:kern w:val="0"/>
                <w:szCs w:val="32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32"/>
              </w:rPr>
              <w:t>作</w:t>
            </w:r>
          </w:p>
          <w:p>
            <w:pPr>
              <w:adjustRightInd w:val="0"/>
              <w:spacing w:line="640" w:lineRule="exact"/>
              <w:contextualSpacing/>
              <w:jc w:val="center"/>
              <w:rPr>
                <w:rFonts w:ascii="宋体" w:hAnsi="宋体"/>
                <w:bCs/>
                <w:color w:val="000000"/>
                <w:kern w:val="0"/>
                <w:szCs w:val="32"/>
              </w:rPr>
            </w:pPr>
          </w:p>
          <w:p>
            <w:pPr>
              <w:adjustRightInd w:val="0"/>
              <w:spacing w:line="640" w:lineRule="exact"/>
              <w:contextualSpacing/>
              <w:jc w:val="center"/>
              <w:rPr>
                <w:rFonts w:ascii="宋体" w:hAnsi="宋体"/>
                <w:bCs/>
                <w:color w:val="000000"/>
                <w:kern w:val="0"/>
                <w:szCs w:val="32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32"/>
              </w:rPr>
              <w:t>业</w:t>
            </w:r>
          </w:p>
          <w:p>
            <w:pPr>
              <w:adjustRightInd w:val="0"/>
              <w:spacing w:line="640" w:lineRule="exact"/>
              <w:contextualSpacing/>
              <w:jc w:val="center"/>
              <w:rPr>
                <w:rFonts w:ascii="宋体" w:hAnsi="宋体"/>
                <w:bCs/>
                <w:color w:val="000000"/>
                <w:kern w:val="0"/>
                <w:szCs w:val="32"/>
              </w:rPr>
            </w:pPr>
          </w:p>
          <w:p>
            <w:pPr>
              <w:adjustRightInd w:val="0"/>
              <w:spacing w:line="640" w:lineRule="exact"/>
              <w:contextualSpacing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32"/>
              </w:rPr>
              <w:t>绩</w:t>
            </w:r>
          </w:p>
        </w:tc>
        <w:tc>
          <w:tcPr>
            <w:tcW w:w="83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contextualSpacing/>
              <w:rPr>
                <w:color w:val="FF0000"/>
                <w:kern w:val="0"/>
                <w:sz w:val="24"/>
              </w:rPr>
            </w:pPr>
          </w:p>
        </w:tc>
      </w:tr>
    </w:tbl>
    <w:p>
      <w:pPr>
        <w:spacing w:line="440" w:lineRule="exact"/>
        <w:rPr>
          <w:rFonts w:ascii="仿宋_GB2312"/>
          <w:color w:val="FF0000"/>
          <w:spacing w:val="-6"/>
        </w:rPr>
      </w:pPr>
    </w:p>
    <w:p>
      <w:pPr>
        <w:spacing w:line="620" w:lineRule="exact"/>
        <w:ind w:right="38" w:rightChars="12"/>
        <w:jc w:val="center"/>
        <w:rPr>
          <w:rFonts w:ascii="方正小标宋简体" w:hAnsi="Helvetica" w:eastAsia="方正小标宋简体" w:cs="Helvetica"/>
          <w:b/>
          <w:color w:val="515151"/>
          <w:kern w:val="0"/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88" w:bottom="2098" w:left="1588" w:header="851" w:footer="992" w:gutter="0"/>
          <w:cols w:space="425" w:num="1"/>
          <w:docGrid w:type="lines" w:linePitch="312" w:charSpace="0"/>
        </w:sectPr>
      </w:pPr>
    </w:p>
    <w:p>
      <w:pPr>
        <w:spacing w:line="620" w:lineRule="exact"/>
        <w:ind w:right="38" w:rightChars="12"/>
        <w:rPr>
          <w:rFonts w:ascii="黑体" w:hAnsi="仿宋_GB2312" w:eastAsia="黑体" w:cs="仿宋_GB2312"/>
          <w:kern w:val="0"/>
          <w:szCs w:val="32"/>
        </w:rPr>
      </w:pPr>
      <w:r>
        <w:rPr>
          <w:rFonts w:hint="eastAsia" w:ascii="黑体" w:hAnsi="仿宋_GB2312" w:eastAsia="黑体" w:cs="仿宋_GB2312"/>
          <w:kern w:val="0"/>
          <w:szCs w:val="32"/>
        </w:rPr>
        <w:t>附件2</w:t>
      </w:r>
    </w:p>
    <w:p>
      <w:pPr>
        <w:spacing w:line="620" w:lineRule="exact"/>
        <w:ind w:right="38" w:rightChars="12"/>
        <w:jc w:val="center"/>
        <w:rPr>
          <w:rFonts w:ascii="方正小标宋简体" w:hAnsi="Helvetica" w:eastAsia="方正小标宋简体" w:cs="Helvetica"/>
          <w:b/>
          <w:color w:val="515151"/>
          <w:kern w:val="0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b/>
          <w:color w:val="515151"/>
          <w:kern w:val="0"/>
          <w:sz w:val="44"/>
          <w:szCs w:val="44"/>
        </w:rPr>
        <w:t>选聘报名人员花名册</w:t>
      </w:r>
    </w:p>
    <w:p>
      <w:pPr>
        <w:spacing w:line="360" w:lineRule="exact"/>
        <w:ind w:right="38" w:rightChars="12"/>
        <w:rPr>
          <w:rFonts w:ascii="楷体_GB2312" w:hAnsi="ˎ̥" w:eastAsia="楷体_GB2312"/>
          <w:sz w:val="24"/>
        </w:rPr>
      </w:pPr>
      <w:r>
        <w:rPr>
          <w:rFonts w:hint="eastAsia" w:ascii="楷体_GB2312" w:hAnsi="ˎ̥" w:eastAsia="楷体_GB2312"/>
          <w:sz w:val="24"/>
        </w:rPr>
        <w:t>填报单位（组织人事部门章）：                                                                  年   月   日</w:t>
      </w:r>
    </w:p>
    <w:tbl>
      <w:tblPr>
        <w:tblStyle w:val="6"/>
        <w:tblW w:w="14868" w:type="dxa"/>
        <w:tblInd w:w="-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34"/>
        <w:gridCol w:w="529"/>
        <w:gridCol w:w="836"/>
        <w:gridCol w:w="840"/>
        <w:gridCol w:w="1050"/>
        <w:gridCol w:w="2331"/>
        <w:gridCol w:w="1134"/>
        <w:gridCol w:w="1276"/>
        <w:gridCol w:w="1985"/>
        <w:gridCol w:w="2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9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推荐排序</w:t>
            </w:r>
          </w:p>
        </w:tc>
        <w:tc>
          <w:tcPr>
            <w:tcW w:w="9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5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tabs>
                <w:tab w:val="left" w:pos="278"/>
              </w:tabs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参加工作时间</w:t>
            </w:r>
          </w:p>
        </w:tc>
        <w:tc>
          <w:tcPr>
            <w:tcW w:w="233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现工作单位、岗位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现职级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及时间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专业技术职务及从业资格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毕业院校专业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、学历学位</w:t>
            </w:r>
          </w:p>
        </w:tc>
        <w:tc>
          <w:tcPr>
            <w:tcW w:w="299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>招聘岗位要求的专业工作经历情况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  <w:r>
              <w:rPr>
                <w:rFonts w:hint="eastAsia" w:ascii="楷体_GB2312" w:hAnsi="ˎ̥" w:eastAsia="楷体_GB2312"/>
                <w:szCs w:val="32"/>
              </w:rPr>
              <w:t>一</w:t>
            </w:r>
          </w:p>
        </w:tc>
        <w:tc>
          <w:tcPr>
            <w:tcW w:w="13909" w:type="dxa"/>
            <w:gridSpan w:val="10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934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529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836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840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050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2331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2994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934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529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836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840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050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2331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2994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  <w:r>
              <w:rPr>
                <w:rFonts w:hint="eastAsia" w:ascii="楷体_GB2312" w:hAnsi="ˎ̥" w:eastAsia="楷体_GB2312"/>
                <w:szCs w:val="32"/>
              </w:rPr>
              <w:t>二</w:t>
            </w:r>
          </w:p>
        </w:tc>
        <w:tc>
          <w:tcPr>
            <w:tcW w:w="13909" w:type="dxa"/>
            <w:gridSpan w:val="10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检修技能人员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934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529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836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840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050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2331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2994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934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529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836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840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050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2331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2994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934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529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836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840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050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2331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2994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934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529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836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840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050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2331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  <w:tc>
          <w:tcPr>
            <w:tcW w:w="2994" w:type="dxa"/>
          </w:tcPr>
          <w:p>
            <w:pPr>
              <w:spacing w:line="620" w:lineRule="exact"/>
              <w:ind w:right="38" w:rightChars="12"/>
              <w:rPr>
                <w:rFonts w:ascii="楷体_GB2312" w:hAnsi="ˎ̥" w:eastAsia="楷体_GB2312"/>
                <w:szCs w:val="32"/>
              </w:rPr>
            </w:pPr>
          </w:p>
        </w:tc>
      </w:tr>
    </w:tbl>
    <w:p>
      <w:pPr>
        <w:tabs>
          <w:tab w:val="left" w:pos="6090"/>
          <w:tab w:val="left" w:pos="10590"/>
        </w:tabs>
        <w:spacing w:line="620" w:lineRule="exact"/>
        <w:ind w:firstLine="470" w:firstLineChars="196"/>
        <w:rPr>
          <w:rFonts w:ascii="仿宋_GB2312"/>
        </w:rPr>
      </w:pPr>
      <w:r>
        <w:rPr>
          <w:rFonts w:hint="eastAsia" w:ascii="仿宋_GB2312" w:hAnsi="宋体"/>
          <w:b/>
          <w:sz w:val="24"/>
        </w:rPr>
        <w:t>组织人事部门负责人：                              填报人：                          联系电话：</w:t>
      </w:r>
    </w:p>
    <w:sectPr>
      <w:pgSz w:w="16838" w:h="11906" w:orient="landscape"/>
      <w:pgMar w:top="1588" w:right="2098" w:bottom="1588" w:left="209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329" w:y="-443"/>
      <w:jc w:val="right"/>
      <w:rPr>
        <w:szCs w:val="28"/>
      </w:rPr>
    </w:pPr>
    <w:r>
      <w:rPr>
        <w:rStyle w:val="8"/>
        <w:rFonts w:hint="eastAsia"/>
        <w:sz w:val="28"/>
        <w:szCs w:val="28"/>
      </w:rPr>
      <w:t>—</w:t>
    </w:r>
    <w:r>
      <w:rPr>
        <w:rStyle w:val="8"/>
        <w:sz w:val="28"/>
        <w:szCs w:val="28"/>
      </w:rPr>
      <w:t xml:space="preserve"> </w:t>
    </w:r>
    <w:r>
      <w:rPr>
        <w:rStyle w:val="8"/>
        <w:rFonts w:hint="eastAsia" w:ascii="宋体" w:hAnsi="宋体"/>
        <w:sz w:val="28"/>
        <w:szCs w:val="28"/>
      </w:rPr>
      <w:fldChar w:fldCharType="begin"/>
    </w:r>
    <w:r>
      <w:rPr>
        <w:rStyle w:val="8"/>
        <w:rFonts w:hint="eastAsia" w:ascii="宋体" w:hAnsi="宋体"/>
        <w:sz w:val="28"/>
        <w:szCs w:val="28"/>
      </w:rPr>
      <w:instrText xml:space="preserve"> PAGE </w:instrText>
    </w:r>
    <w:r>
      <w:rPr>
        <w:rStyle w:val="8"/>
        <w:rFonts w:hint="eastAsia"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hint="eastAsia" w:ascii="宋体" w:hAnsi="宋体"/>
        <w:sz w:val="28"/>
        <w:szCs w:val="28"/>
      </w:rPr>
      <w:fldChar w:fldCharType="end"/>
    </w:r>
    <w:r>
      <w:rPr>
        <w:rStyle w:val="8"/>
      </w:rPr>
      <w:t xml:space="preserve"> </w:t>
    </w:r>
    <w:r>
      <w:rPr>
        <w:rStyle w:val="8"/>
        <w:rFonts w:hint="eastAsia"/>
        <w:sz w:val="28"/>
        <w:szCs w:val="28"/>
      </w:rPr>
      <w:t>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96A"/>
    <w:rsid w:val="000026A0"/>
    <w:rsid w:val="000164E4"/>
    <w:rsid w:val="00025A84"/>
    <w:rsid w:val="00026139"/>
    <w:rsid w:val="0004091A"/>
    <w:rsid w:val="0004109A"/>
    <w:rsid w:val="000423E7"/>
    <w:rsid w:val="00044C3F"/>
    <w:rsid w:val="0005362F"/>
    <w:rsid w:val="000538A7"/>
    <w:rsid w:val="00066293"/>
    <w:rsid w:val="00083DA7"/>
    <w:rsid w:val="00095A08"/>
    <w:rsid w:val="00096F0A"/>
    <w:rsid w:val="000975BF"/>
    <w:rsid w:val="000A0E55"/>
    <w:rsid w:val="000A3E1B"/>
    <w:rsid w:val="000B1B74"/>
    <w:rsid w:val="000D1FDC"/>
    <w:rsid w:val="000F1A1D"/>
    <w:rsid w:val="001212A4"/>
    <w:rsid w:val="00160AA4"/>
    <w:rsid w:val="00163D03"/>
    <w:rsid w:val="001778F0"/>
    <w:rsid w:val="0019623B"/>
    <w:rsid w:val="001A6CBB"/>
    <w:rsid w:val="001C4063"/>
    <w:rsid w:val="001D15F7"/>
    <w:rsid w:val="001D7FD0"/>
    <w:rsid w:val="001E06E0"/>
    <w:rsid w:val="001E33B7"/>
    <w:rsid w:val="001F5E58"/>
    <w:rsid w:val="0021229A"/>
    <w:rsid w:val="00212886"/>
    <w:rsid w:val="00240354"/>
    <w:rsid w:val="00255DE8"/>
    <w:rsid w:val="00285765"/>
    <w:rsid w:val="00286A34"/>
    <w:rsid w:val="0029121D"/>
    <w:rsid w:val="00294D69"/>
    <w:rsid w:val="00295FB8"/>
    <w:rsid w:val="002D33BD"/>
    <w:rsid w:val="002F3216"/>
    <w:rsid w:val="002F4B8A"/>
    <w:rsid w:val="0030399E"/>
    <w:rsid w:val="003101D4"/>
    <w:rsid w:val="003120FF"/>
    <w:rsid w:val="00316C72"/>
    <w:rsid w:val="00336666"/>
    <w:rsid w:val="003443A6"/>
    <w:rsid w:val="00347440"/>
    <w:rsid w:val="00365633"/>
    <w:rsid w:val="00390707"/>
    <w:rsid w:val="003B1721"/>
    <w:rsid w:val="003B3710"/>
    <w:rsid w:val="003B567D"/>
    <w:rsid w:val="003C1D3E"/>
    <w:rsid w:val="003C3209"/>
    <w:rsid w:val="003C5F09"/>
    <w:rsid w:val="003C6460"/>
    <w:rsid w:val="003D2107"/>
    <w:rsid w:val="003E6AA7"/>
    <w:rsid w:val="003F177A"/>
    <w:rsid w:val="003F6F27"/>
    <w:rsid w:val="00406495"/>
    <w:rsid w:val="004227AB"/>
    <w:rsid w:val="004324C1"/>
    <w:rsid w:val="00444B21"/>
    <w:rsid w:val="00447D94"/>
    <w:rsid w:val="0046068D"/>
    <w:rsid w:val="00461E14"/>
    <w:rsid w:val="004852FB"/>
    <w:rsid w:val="00485F96"/>
    <w:rsid w:val="0049658C"/>
    <w:rsid w:val="004A16E1"/>
    <w:rsid w:val="004B139D"/>
    <w:rsid w:val="004E3728"/>
    <w:rsid w:val="004E5275"/>
    <w:rsid w:val="004F7C14"/>
    <w:rsid w:val="00500B64"/>
    <w:rsid w:val="00521168"/>
    <w:rsid w:val="00522F66"/>
    <w:rsid w:val="00546C22"/>
    <w:rsid w:val="00592640"/>
    <w:rsid w:val="005B3F52"/>
    <w:rsid w:val="005C5BFF"/>
    <w:rsid w:val="005C634A"/>
    <w:rsid w:val="005F19BB"/>
    <w:rsid w:val="005F2248"/>
    <w:rsid w:val="005F5369"/>
    <w:rsid w:val="005F6848"/>
    <w:rsid w:val="00604A93"/>
    <w:rsid w:val="006135C8"/>
    <w:rsid w:val="006203BC"/>
    <w:rsid w:val="00627931"/>
    <w:rsid w:val="00631778"/>
    <w:rsid w:val="00637415"/>
    <w:rsid w:val="00642723"/>
    <w:rsid w:val="00665F81"/>
    <w:rsid w:val="00672D10"/>
    <w:rsid w:val="00684EED"/>
    <w:rsid w:val="00695832"/>
    <w:rsid w:val="006962D7"/>
    <w:rsid w:val="006A1AED"/>
    <w:rsid w:val="006A1CD2"/>
    <w:rsid w:val="006A1E38"/>
    <w:rsid w:val="006B4956"/>
    <w:rsid w:val="006C680D"/>
    <w:rsid w:val="006D0CBC"/>
    <w:rsid w:val="006D672D"/>
    <w:rsid w:val="006E74F3"/>
    <w:rsid w:val="0070463B"/>
    <w:rsid w:val="00710B48"/>
    <w:rsid w:val="00721285"/>
    <w:rsid w:val="00721BD4"/>
    <w:rsid w:val="0073020F"/>
    <w:rsid w:val="007509ED"/>
    <w:rsid w:val="007604C7"/>
    <w:rsid w:val="00760613"/>
    <w:rsid w:val="00771FFD"/>
    <w:rsid w:val="00782F43"/>
    <w:rsid w:val="007A2809"/>
    <w:rsid w:val="007A6FE5"/>
    <w:rsid w:val="007A7F77"/>
    <w:rsid w:val="007E40D5"/>
    <w:rsid w:val="007E6AC9"/>
    <w:rsid w:val="007F1A71"/>
    <w:rsid w:val="008132C2"/>
    <w:rsid w:val="00814C21"/>
    <w:rsid w:val="008355E8"/>
    <w:rsid w:val="00845AFD"/>
    <w:rsid w:val="008463F4"/>
    <w:rsid w:val="00864BE1"/>
    <w:rsid w:val="008C2E3C"/>
    <w:rsid w:val="008D403A"/>
    <w:rsid w:val="008F4ECE"/>
    <w:rsid w:val="00905060"/>
    <w:rsid w:val="00911A00"/>
    <w:rsid w:val="0091218C"/>
    <w:rsid w:val="009168D4"/>
    <w:rsid w:val="00916FC4"/>
    <w:rsid w:val="00926C98"/>
    <w:rsid w:val="00934B2E"/>
    <w:rsid w:val="00940057"/>
    <w:rsid w:val="00961AAF"/>
    <w:rsid w:val="00961C42"/>
    <w:rsid w:val="0096576B"/>
    <w:rsid w:val="00996CCA"/>
    <w:rsid w:val="00997DB3"/>
    <w:rsid w:val="009F0F9D"/>
    <w:rsid w:val="00A1468E"/>
    <w:rsid w:val="00A204FA"/>
    <w:rsid w:val="00A26116"/>
    <w:rsid w:val="00A261B0"/>
    <w:rsid w:val="00A545F2"/>
    <w:rsid w:val="00A566A0"/>
    <w:rsid w:val="00A72490"/>
    <w:rsid w:val="00A73666"/>
    <w:rsid w:val="00A93897"/>
    <w:rsid w:val="00A93AAA"/>
    <w:rsid w:val="00AB57E4"/>
    <w:rsid w:val="00AC12CD"/>
    <w:rsid w:val="00AD2E94"/>
    <w:rsid w:val="00AD7B7F"/>
    <w:rsid w:val="00AF19CC"/>
    <w:rsid w:val="00B22825"/>
    <w:rsid w:val="00B22F48"/>
    <w:rsid w:val="00B253BC"/>
    <w:rsid w:val="00B55B39"/>
    <w:rsid w:val="00B70058"/>
    <w:rsid w:val="00B87D79"/>
    <w:rsid w:val="00BA2E9B"/>
    <w:rsid w:val="00BA798D"/>
    <w:rsid w:val="00BC175E"/>
    <w:rsid w:val="00BC22F7"/>
    <w:rsid w:val="00BC51D0"/>
    <w:rsid w:val="00BD4847"/>
    <w:rsid w:val="00BD7C29"/>
    <w:rsid w:val="00BE01D4"/>
    <w:rsid w:val="00C35946"/>
    <w:rsid w:val="00C45034"/>
    <w:rsid w:val="00C515D1"/>
    <w:rsid w:val="00C604C6"/>
    <w:rsid w:val="00C624C2"/>
    <w:rsid w:val="00C91AFB"/>
    <w:rsid w:val="00C96060"/>
    <w:rsid w:val="00CB4057"/>
    <w:rsid w:val="00CD0A87"/>
    <w:rsid w:val="00CD50AA"/>
    <w:rsid w:val="00CD5ABE"/>
    <w:rsid w:val="00CD6A52"/>
    <w:rsid w:val="00CF559F"/>
    <w:rsid w:val="00CF7B3A"/>
    <w:rsid w:val="00D052E4"/>
    <w:rsid w:val="00D07766"/>
    <w:rsid w:val="00D1008F"/>
    <w:rsid w:val="00D10BE1"/>
    <w:rsid w:val="00D254A5"/>
    <w:rsid w:val="00D26703"/>
    <w:rsid w:val="00D27823"/>
    <w:rsid w:val="00D308BA"/>
    <w:rsid w:val="00D40CF6"/>
    <w:rsid w:val="00D47DB0"/>
    <w:rsid w:val="00D8117C"/>
    <w:rsid w:val="00DA6087"/>
    <w:rsid w:val="00DB1BAD"/>
    <w:rsid w:val="00DC24D7"/>
    <w:rsid w:val="00DE1972"/>
    <w:rsid w:val="00DE7877"/>
    <w:rsid w:val="00DF5815"/>
    <w:rsid w:val="00E12379"/>
    <w:rsid w:val="00E40EED"/>
    <w:rsid w:val="00E6025F"/>
    <w:rsid w:val="00E62153"/>
    <w:rsid w:val="00E77DF8"/>
    <w:rsid w:val="00E84CF8"/>
    <w:rsid w:val="00E903CA"/>
    <w:rsid w:val="00EA1122"/>
    <w:rsid w:val="00EA4657"/>
    <w:rsid w:val="00EC0C27"/>
    <w:rsid w:val="00EC5BF8"/>
    <w:rsid w:val="00EE367B"/>
    <w:rsid w:val="00EE7492"/>
    <w:rsid w:val="00F13C51"/>
    <w:rsid w:val="00F16119"/>
    <w:rsid w:val="00F20039"/>
    <w:rsid w:val="00F502DE"/>
    <w:rsid w:val="00F52760"/>
    <w:rsid w:val="00F77C59"/>
    <w:rsid w:val="00F84B16"/>
    <w:rsid w:val="00F9696A"/>
    <w:rsid w:val="00FB10F5"/>
    <w:rsid w:val="00FB2075"/>
    <w:rsid w:val="00FB43D9"/>
    <w:rsid w:val="00FB4436"/>
    <w:rsid w:val="00FC68E1"/>
    <w:rsid w:val="00FD373E"/>
    <w:rsid w:val="00FE2C4A"/>
    <w:rsid w:val="00FF0496"/>
    <w:rsid w:val="7EA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link w:val="4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">
    <w:name w:val="页脚 Char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3">
    <w:name w:val="四级标题1.1.1.1"/>
    <w:basedOn w:val="1"/>
    <w:next w:val="1"/>
    <w:uiPriority w:val="0"/>
    <w:pPr>
      <w:keepNext/>
      <w:keepLines/>
      <w:widowControl/>
      <w:adjustRightInd w:val="0"/>
      <w:spacing w:before="40" w:after="40" w:line="360" w:lineRule="auto"/>
      <w:ind w:firstLine="200" w:firstLineChars="200"/>
      <w:textAlignment w:val="baseline"/>
      <w:outlineLvl w:val="3"/>
    </w:pPr>
    <w:rPr>
      <w:rFonts w:cs="宋体"/>
      <w:b/>
      <w:kern w:val="0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523580-5164-4527-B0FD-5769B0CBB7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339</Words>
  <Characters>1935</Characters>
  <Lines>16</Lines>
  <Paragraphs>4</Paragraphs>
  <TotalTime>1</TotalTime>
  <ScaleCrop>false</ScaleCrop>
  <LinksUpToDate>false</LinksUpToDate>
  <CharactersWithSpaces>2270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2020-06-07T04:05:00Z</dcterms:created>
  <dc:creator>郭晖</dc:creator>
  <cp:lastModifiedBy>天瑞公司『山钢莱钢』免费招聘</cp:lastModifiedBy>
  <cp:lastPrinted>2019-04-21T00:58:00Z</cp:lastPrinted>
  <dcterms:modified xsi:type="dcterms:W3CDTF">2020-06-09T00:07:17Z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